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AD132" w14:textId="5DF5EFB9" w:rsidR="00C02152" w:rsidRPr="00124A12" w:rsidRDefault="00C02152" w:rsidP="00124A12">
      <w:pPr>
        <w:pStyle w:val="Heading1"/>
      </w:pPr>
      <w:r w:rsidRPr="00E92369">
        <w:t>Job description</w:t>
      </w:r>
    </w:p>
    <w:tbl>
      <w:tblPr>
        <w:tblW w:w="8522" w:type="dxa"/>
        <w:tblCellMar>
          <w:left w:w="10" w:type="dxa"/>
          <w:right w:w="10" w:type="dxa"/>
        </w:tblCellMar>
        <w:tblLook w:val="0000" w:firstRow="0" w:lastRow="0" w:firstColumn="0" w:lastColumn="0" w:noHBand="0" w:noVBand="0"/>
      </w:tblPr>
      <w:tblGrid>
        <w:gridCol w:w="2904"/>
        <w:gridCol w:w="5618"/>
      </w:tblGrid>
      <w:tr w:rsidR="00C02152" w:rsidRPr="005E7984" w14:paraId="28636648"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C844A0" w14:textId="77777777" w:rsidR="00C02152" w:rsidRPr="005E7984" w:rsidRDefault="00C02152" w:rsidP="00124A12">
            <w:pPr>
              <w:pStyle w:val="Heading2"/>
            </w:pPr>
            <w:r w:rsidRPr="005E7984">
              <w:t>Job title:</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FDA9AF" w14:textId="77777777" w:rsidR="00C02152" w:rsidRPr="005E7984" w:rsidRDefault="00C02152" w:rsidP="00976D57">
            <w:pPr>
              <w:spacing w:line="276" w:lineRule="auto"/>
              <w:rPr>
                <w:rFonts w:cs="HelveticaNeue-Light"/>
                <w:color w:val="000000"/>
              </w:rPr>
            </w:pPr>
            <w:r>
              <w:rPr>
                <w:rFonts w:cs="HelveticaNeue-Light"/>
                <w:color w:val="000000"/>
              </w:rPr>
              <w:t>Office and Finance Administrator</w:t>
            </w:r>
          </w:p>
        </w:tc>
      </w:tr>
      <w:tr w:rsidR="00C02152" w:rsidRPr="005E7984" w14:paraId="6F6B9499"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857AB7B" w14:textId="77777777" w:rsidR="00C02152" w:rsidRPr="005E7984" w:rsidRDefault="00C02152" w:rsidP="00124A12">
            <w:pPr>
              <w:pStyle w:val="Heading2"/>
            </w:pPr>
            <w:r w:rsidRPr="005E7984">
              <w:t>Reporting to:</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5A4090" w14:textId="2EFA8DE6" w:rsidR="00C02152" w:rsidRPr="005E7984" w:rsidRDefault="00C91299" w:rsidP="00976D57">
            <w:pPr>
              <w:spacing w:line="276" w:lineRule="auto"/>
              <w:rPr>
                <w:rFonts w:cs="HelveticaNeue-Light"/>
                <w:color w:val="000000"/>
              </w:rPr>
            </w:pPr>
            <w:r>
              <w:rPr>
                <w:rFonts w:cs="HelveticaNeue-Light"/>
                <w:color w:val="000000"/>
              </w:rPr>
              <w:t>Chief Executive Office</w:t>
            </w:r>
          </w:p>
        </w:tc>
      </w:tr>
      <w:tr w:rsidR="00C02152" w:rsidRPr="005E7984" w14:paraId="1CD72517"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30ABF2" w14:textId="77777777" w:rsidR="00C02152" w:rsidRPr="005E7984" w:rsidRDefault="00C02152" w:rsidP="00124A12">
            <w:pPr>
              <w:pStyle w:val="Heading2"/>
            </w:pPr>
            <w:r w:rsidRPr="005E7984">
              <w:t>Responsible for staff/equipment:</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4107DB" w14:textId="77777777" w:rsidR="00C02152" w:rsidRPr="005E7984" w:rsidRDefault="00C02152" w:rsidP="00976D57">
            <w:pPr>
              <w:spacing w:line="276" w:lineRule="auto"/>
              <w:rPr>
                <w:rFonts w:cs="HelveticaNeue-Light"/>
                <w:color w:val="000000"/>
              </w:rPr>
            </w:pPr>
          </w:p>
        </w:tc>
      </w:tr>
      <w:tr w:rsidR="00C02152" w:rsidRPr="005E7984" w14:paraId="2D169CC1"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B6B69B" w14:textId="77777777" w:rsidR="00C02152" w:rsidRPr="005E7984" w:rsidRDefault="00C02152" w:rsidP="00124A12">
            <w:pPr>
              <w:pStyle w:val="Heading2"/>
            </w:pPr>
            <w:r w:rsidRPr="005E7984">
              <w:t>Contract:</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880437" w14:textId="77777777" w:rsidR="00C02152" w:rsidRPr="005E7984" w:rsidRDefault="00C02152" w:rsidP="00976D57">
            <w:pPr>
              <w:spacing w:line="276" w:lineRule="auto"/>
              <w:rPr>
                <w:rFonts w:cs="HelveticaNeue-Light"/>
                <w:color w:val="000000"/>
              </w:rPr>
            </w:pPr>
            <w:r>
              <w:rPr>
                <w:rFonts w:cs="HelveticaNeue-Light"/>
                <w:color w:val="000000"/>
              </w:rPr>
              <w:t>P</w:t>
            </w:r>
            <w:r w:rsidRPr="005E7984">
              <w:rPr>
                <w:rFonts w:cs="HelveticaNeue-Light"/>
                <w:color w:val="000000"/>
              </w:rPr>
              <w:t xml:space="preserve">ermanent </w:t>
            </w:r>
          </w:p>
        </w:tc>
      </w:tr>
      <w:tr w:rsidR="00C02152" w:rsidRPr="005E7984" w14:paraId="42953E6B"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886BCF" w14:textId="77777777" w:rsidR="00C02152" w:rsidRPr="005E7984" w:rsidRDefault="00C02152" w:rsidP="00124A12">
            <w:pPr>
              <w:pStyle w:val="Heading2"/>
            </w:pPr>
            <w:r w:rsidRPr="005E7984">
              <w:t>Salary:</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9CB9EB" w14:textId="77777777" w:rsidR="00C02152" w:rsidRPr="005E7984" w:rsidRDefault="00C02152" w:rsidP="00976D57">
            <w:pPr>
              <w:spacing w:line="276" w:lineRule="auto"/>
              <w:rPr>
                <w:rFonts w:cs="HelveticaNeue-Light"/>
                <w:color w:val="000000"/>
              </w:rPr>
            </w:pPr>
            <w:r>
              <w:rPr>
                <w:rFonts w:cs="HelveticaNeue-Light"/>
                <w:color w:val="000000"/>
              </w:rPr>
              <w:t>£23,000 - £29,000 FTE</w:t>
            </w:r>
          </w:p>
        </w:tc>
      </w:tr>
      <w:tr w:rsidR="00C02152" w:rsidRPr="005E7984" w14:paraId="517335A4"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8864BC" w14:textId="77777777" w:rsidR="00C02152" w:rsidRPr="005E7984" w:rsidRDefault="00C02152" w:rsidP="00124A12">
            <w:pPr>
              <w:pStyle w:val="Heading2"/>
            </w:pPr>
            <w:r w:rsidRPr="005E7984">
              <w:t>Location:</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8D86A4" w14:textId="77777777" w:rsidR="00C02152" w:rsidRPr="005E7984" w:rsidRDefault="00C02152" w:rsidP="00976D57">
            <w:pPr>
              <w:spacing w:line="276" w:lineRule="auto"/>
              <w:rPr>
                <w:rFonts w:cs="HelveticaNeue-Light"/>
                <w:color w:val="000000"/>
              </w:rPr>
            </w:pPr>
            <w:r w:rsidRPr="000C0E23">
              <w:rPr>
                <w:rFonts w:cs="HelveticaNeue-Light"/>
                <w:color w:val="000000"/>
              </w:rPr>
              <w:t xml:space="preserve">14-15 North Parade, Frome, Somerset BA11 1AU </w:t>
            </w:r>
            <w:r>
              <w:rPr>
                <w:rFonts w:cs="HelveticaNeue-Light"/>
                <w:color w:val="000000"/>
              </w:rPr>
              <w:t>H</w:t>
            </w:r>
            <w:r w:rsidRPr="000C0E23">
              <w:rPr>
                <w:rFonts w:cs="HelveticaNeue-Light"/>
                <w:color w:val="000000"/>
              </w:rPr>
              <w:t>ome working possible</w:t>
            </w:r>
          </w:p>
        </w:tc>
      </w:tr>
      <w:tr w:rsidR="00C02152" w:rsidRPr="005E7984" w14:paraId="68A56D8C" w14:textId="77777777" w:rsidTr="00976D57">
        <w:tc>
          <w:tcPr>
            <w:tcW w:w="290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DDBC5A" w14:textId="77777777" w:rsidR="00C02152" w:rsidRPr="005E7984" w:rsidRDefault="00C02152" w:rsidP="00124A12">
            <w:pPr>
              <w:pStyle w:val="Heading2"/>
            </w:pPr>
            <w:r w:rsidRPr="005E7984">
              <w:t>Hours:</w:t>
            </w:r>
          </w:p>
        </w:tc>
        <w:tc>
          <w:tcPr>
            <w:tcW w:w="5618"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48FB87E" w14:textId="6F29FF2F" w:rsidR="00C02152" w:rsidRPr="005E7984" w:rsidRDefault="008F6675" w:rsidP="00976D57">
            <w:pPr>
              <w:spacing w:line="276" w:lineRule="auto"/>
              <w:rPr>
                <w:rFonts w:cs="HelveticaNeue-Light"/>
                <w:color w:val="000000"/>
              </w:rPr>
            </w:pPr>
            <w:r>
              <w:rPr>
                <w:rFonts w:cs="HelveticaNeue-Light"/>
                <w:color w:val="000000"/>
              </w:rPr>
              <w:t>1</w:t>
            </w:r>
            <w:r w:rsidR="001F218A">
              <w:rPr>
                <w:rFonts w:cs="HelveticaNeue-Light"/>
                <w:color w:val="000000"/>
              </w:rPr>
              <w:t xml:space="preserve">8.75 </w:t>
            </w:r>
            <w:r w:rsidR="00C02152">
              <w:rPr>
                <w:rFonts w:cs="HelveticaNeue-Light"/>
                <w:color w:val="000000"/>
              </w:rPr>
              <w:t>hours per week</w:t>
            </w:r>
          </w:p>
        </w:tc>
      </w:tr>
    </w:tbl>
    <w:p w14:paraId="2D688168" w14:textId="77777777" w:rsidR="00C02152" w:rsidRPr="00E92369" w:rsidRDefault="00C02152" w:rsidP="00C02152"/>
    <w:p w14:paraId="1D393BB0" w14:textId="1B61E9B5" w:rsidR="00C02152" w:rsidRPr="00E92369" w:rsidRDefault="00C02152" w:rsidP="00C02152">
      <w:r w:rsidRPr="00E92369">
        <w:t xml:space="preserve">We Hear You (WHY) is a charity providing </w:t>
      </w:r>
      <w:r w:rsidR="001F218A">
        <w:t xml:space="preserve">low-cost and </w:t>
      </w:r>
      <w:r w:rsidRPr="00E92369">
        <w:t>free professional counselling for children, young people and adults affected by cancer, life threatening conditions or bereavement in</w:t>
      </w:r>
      <w:r>
        <w:t xml:space="preserve"> </w:t>
      </w:r>
      <w:r w:rsidRPr="00E92369">
        <w:t>Somerset</w:t>
      </w:r>
      <w:r>
        <w:t>,</w:t>
      </w:r>
      <w:r w:rsidRPr="00E92369">
        <w:t xml:space="preserve"> Bath and North East Somerset, Swindon and Wiltshire.</w:t>
      </w:r>
    </w:p>
    <w:p w14:paraId="00DA9D6E" w14:textId="5E78CA0F" w:rsidR="00C02152" w:rsidRPr="00E92369" w:rsidRDefault="00C02152" w:rsidP="00C02152">
      <w:r w:rsidRPr="00E92369">
        <w:t>We Hear You is an organisational member of the British Association of Counselling and Psychotherapy (BACP) and bound by its Ethical Framework for Good Practice in Counselling and Psychotherapy.</w:t>
      </w:r>
    </w:p>
    <w:p w14:paraId="730EAA87" w14:textId="3143243C" w:rsidR="00C02152" w:rsidRDefault="00C02152" w:rsidP="00C91299">
      <w:r w:rsidRPr="00E92369">
        <w:t xml:space="preserve">All members of staff at We Hear You are expected to embody our mission and values. </w:t>
      </w:r>
    </w:p>
    <w:p w14:paraId="616F53FB" w14:textId="5271CEEC" w:rsidR="00C02152" w:rsidRPr="00124A12" w:rsidRDefault="00C02152" w:rsidP="00124A12">
      <w:pPr>
        <w:pStyle w:val="Heading2"/>
      </w:pPr>
      <w:r w:rsidRPr="00E92369">
        <w:t>Main purpose of the job</w:t>
      </w:r>
    </w:p>
    <w:p w14:paraId="1BAD1076" w14:textId="0F169586" w:rsidR="00C02152" w:rsidRPr="00E92369" w:rsidRDefault="00C02152" w:rsidP="00C02152">
      <w:r w:rsidRPr="000D3DDE">
        <w:t>The post-holder is responsible for providing</w:t>
      </w:r>
      <w:r>
        <w:t xml:space="preserve"> high-quality</w:t>
      </w:r>
      <w:r w:rsidRPr="000D3DDE">
        <w:t xml:space="preserve"> administrative </w:t>
      </w:r>
      <w:r>
        <w:t xml:space="preserve">and finance </w:t>
      </w:r>
      <w:r w:rsidRPr="000D3DDE">
        <w:t xml:space="preserve">support </w:t>
      </w:r>
      <w:r>
        <w:t xml:space="preserve">across the charity </w:t>
      </w:r>
      <w:r w:rsidR="00DE710A" w:rsidRPr="00DE710A">
        <w:t>and its trading subsidiaries</w:t>
      </w:r>
      <w:r w:rsidR="00DE710A">
        <w:t xml:space="preserve"> </w:t>
      </w:r>
      <w:r>
        <w:t xml:space="preserve">ensuring our systems and processes can deliver effectively and efficiently. </w:t>
      </w:r>
    </w:p>
    <w:p w14:paraId="6901F8E3" w14:textId="3D4B87E6" w:rsidR="00C02152" w:rsidRPr="00124A12" w:rsidRDefault="00C02152" w:rsidP="00124A12">
      <w:pPr>
        <w:pStyle w:val="Heading2"/>
      </w:pPr>
      <w:r w:rsidRPr="00E92369">
        <w:t>Key tasks and responsibilities:</w:t>
      </w:r>
    </w:p>
    <w:p w14:paraId="0BB6061E" w14:textId="4284CD53" w:rsidR="00C02152" w:rsidRDefault="00580D61" w:rsidP="00124A12">
      <w:pPr>
        <w:pStyle w:val="Heading3"/>
        <w:numPr>
          <w:ilvl w:val="0"/>
          <w:numId w:val="63"/>
        </w:numPr>
      </w:pPr>
      <w:r>
        <w:t>C</w:t>
      </w:r>
      <w:r w:rsidR="00C02152" w:rsidRPr="00E92369">
        <w:t>lient duties</w:t>
      </w:r>
    </w:p>
    <w:p w14:paraId="611564B8" w14:textId="4E1E39D5" w:rsidR="00C02152" w:rsidRDefault="005125A0" w:rsidP="00C02152">
      <w:pPr>
        <w:pStyle w:val="ListParagraph"/>
        <w:numPr>
          <w:ilvl w:val="0"/>
          <w:numId w:val="58"/>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W</w:t>
      </w:r>
      <w:r w:rsidR="00C02152" w:rsidRPr="00164700">
        <w:rPr>
          <w:rFonts w:cs="HelveticaNeue-Light"/>
          <w:color w:val="000000"/>
        </w:rPr>
        <w:t xml:space="preserve">ork with the </w:t>
      </w:r>
      <w:r w:rsidR="00580D61">
        <w:rPr>
          <w:rFonts w:cs="HelveticaNeue-Light"/>
          <w:color w:val="000000"/>
        </w:rPr>
        <w:t>Service Administrator</w:t>
      </w:r>
      <w:r w:rsidR="00C02152" w:rsidRPr="00164700">
        <w:rPr>
          <w:rFonts w:cs="HelveticaNeue-Light"/>
          <w:color w:val="000000"/>
        </w:rPr>
        <w:t xml:space="preserve"> as one of the first points of contact for clients either by telephone, </w:t>
      </w:r>
      <w:r w:rsidR="00CA5424" w:rsidRPr="00164700">
        <w:rPr>
          <w:rFonts w:cs="HelveticaNeue-Light"/>
          <w:color w:val="000000"/>
        </w:rPr>
        <w:t>email,</w:t>
      </w:r>
      <w:r w:rsidR="00C02152" w:rsidRPr="00164700">
        <w:rPr>
          <w:rFonts w:cs="HelveticaNeue-Light"/>
          <w:color w:val="000000"/>
        </w:rPr>
        <w:t xml:space="preserve"> or face to face. </w:t>
      </w:r>
    </w:p>
    <w:p w14:paraId="0CC5CD0D" w14:textId="5EEADB7C" w:rsidR="00C02152" w:rsidRDefault="005125A0" w:rsidP="00C02152">
      <w:pPr>
        <w:pStyle w:val="ListParagraph"/>
        <w:numPr>
          <w:ilvl w:val="0"/>
          <w:numId w:val="58"/>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H</w:t>
      </w:r>
      <w:r w:rsidR="00C02152" w:rsidRPr="00164700">
        <w:rPr>
          <w:rFonts w:cs="HelveticaNeue-Light"/>
          <w:color w:val="000000"/>
        </w:rPr>
        <w:t xml:space="preserve">andle sensitively any enquiry from a client and accurately record data and requirements in our client database.  </w:t>
      </w:r>
    </w:p>
    <w:p w14:paraId="1B5815E9" w14:textId="09B05235" w:rsidR="00C02152" w:rsidRDefault="005125A0" w:rsidP="00C02152">
      <w:pPr>
        <w:pStyle w:val="ListParagraph"/>
        <w:numPr>
          <w:ilvl w:val="0"/>
          <w:numId w:val="58"/>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S</w:t>
      </w:r>
      <w:r w:rsidR="00C02152" w:rsidRPr="00164700">
        <w:rPr>
          <w:rFonts w:cs="HelveticaNeue-Light"/>
          <w:color w:val="000000"/>
        </w:rPr>
        <w:t xml:space="preserve">upport the </w:t>
      </w:r>
      <w:r w:rsidR="00580D61">
        <w:rPr>
          <w:rFonts w:cs="HelveticaNeue-Light"/>
          <w:color w:val="000000"/>
        </w:rPr>
        <w:t>Service Administrator</w:t>
      </w:r>
      <w:r w:rsidR="00C02152" w:rsidRPr="00164700">
        <w:rPr>
          <w:rFonts w:cs="HelveticaNeue-Light"/>
          <w:color w:val="000000"/>
        </w:rPr>
        <w:t xml:space="preserve"> to manage the client waiting list</w:t>
      </w:r>
      <w:r w:rsidR="00C02152">
        <w:rPr>
          <w:rFonts w:cs="HelveticaNeue-Light"/>
          <w:color w:val="000000"/>
        </w:rPr>
        <w:t xml:space="preserve"> and to cover for the </w:t>
      </w:r>
      <w:r w:rsidR="00580D61">
        <w:rPr>
          <w:rFonts w:cs="HelveticaNeue-Light"/>
          <w:color w:val="000000"/>
        </w:rPr>
        <w:t>Service Administrator</w:t>
      </w:r>
      <w:r w:rsidR="00580D61" w:rsidRPr="00164700">
        <w:rPr>
          <w:rFonts w:cs="HelveticaNeue-Light"/>
          <w:color w:val="000000"/>
        </w:rPr>
        <w:t xml:space="preserve"> </w:t>
      </w:r>
      <w:r w:rsidR="00C02152">
        <w:rPr>
          <w:rFonts w:cs="HelveticaNeue-Light"/>
          <w:color w:val="000000"/>
        </w:rPr>
        <w:t>as required</w:t>
      </w:r>
      <w:r w:rsidR="00C02152" w:rsidRPr="00164700">
        <w:rPr>
          <w:rFonts w:cs="HelveticaNeue-Light"/>
          <w:color w:val="000000"/>
        </w:rPr>
        <w:t>.</w:t>
      </w:r>
    </w:p>
    <w:p w14:paraId="1D4D493D" w14:textId="77777777" w:rsidR="00C02152" w:rsidRPr="00BD4148" w:rsidRDefault="00C02152" w:rsidP="00C02152">
      <w:pPr>
        <w:pStyle w:val="ListParagraph"/>
        <w:numPr>
          <w:ilvl w:val="0"/>
          <w:numId w:val="58"/>
        </w:numPr>
        <w:suppressAutoHyphens/>
        <w:overflowPunct w:val="0"/>
        <w:autoSpaceDE w:val="0"/>
        <w:autoSpaceDN w:val="0"/>
        <w:spacing w:after="0" w:line="276" w:lineRule="auto"/>
        <w:textAlignment w:val="baseline"/>
        <w:rPr>
          <w:rFonts w:cs="HelveticaNeue-Light"/>
          <w:color w:val="000000"/>
        </w:rPr>
      </w:pPr>
      <w:r w:rsidRPr="00BD4148">
        <w:rPr>
          <w:rFonts w:cs="HelveticaNeue-Light"/>
          <w:color w:val="000000"/>
        </w:rPr>
        <w:t>Maintain client data records in accordance with the Data Protection, Retention and Privacy Policy and client wishes</w:t>
      </w:r>
      <w:r>
        <w:rPr>
          <w:rFonts w:cs="HelveticaNeue-Light"/>
          <w:color w:val="000000"/>
        </w:rPr>
        <w:t>.</w:t>
      </w:r>
    </w:p>
    <w:p w14:paraId="38FF687A" w14:textId="77777777" w:rsidR="00C02152" w:rsidRPr="00164700" w:rsidRDefault="00C02152" w:rsidP="00C02152">
      <w:pPr>
        <w:spacing w:line="276" w:lineRule="auto"/>
        <w:rPr>
          <w:rFonts w:cs="HelveticaNeue-Light"/>
          <w:color w:val="000000"/>
        </w:rPr>
      </w:pPr>
    </w:p>
    <w:p w14:paraId="3957D674" w14:textId="64E42528" w:rsidR="00C02152" w:rsidRDefault="00C02152" w:rsidP="00124A12">
      <w:pPr>
        <w:pStyle w:val="Heading3"/>
        <w:numPr>
          <w:ilvl w:val="0"/>
          <w:numId w:val="63"/>
        </w:numPr>
      </w:pPr>
      <w:r w:rsidRPr="00E92369">
        <w:lastRenderedPageBreak/>
        <w:t>Financial duties / financial management</w:t>
      </w:r>
    </w:p>
    <w:p w14:paraId="79CAFA93" w14:textId="1EEFF0F2" w:rsidR="00C02152" w:rsidRDefault="00C02152" w:rsidP="00C02152">
      <w:pPr>
        <w:pStyle w:val="ListParagraph"/>
        <w:numPr>
          <w:ilvl w:val="0"/>
          <w:numId w:val="62"/>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Run payroll through the self-service payroll system and to be the main point of contact for queries relating to the payroll and HR system.</w:t>
      </w:r>
    </w:p>
    <w:p w14:paraId="7AFBE2D1" w14:textId="0FFBABD4" w:rsidR="00C02152" w:rsidRDefault="00C02152" w:rsidP="00C02152">
      <w:pPr>
        <w:pStyle w:val="ListParagraph"/>
        <w:numPr>
          <w:ilvl w:val="0"/>
          <w:numId w:val="62"/>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Responsib</w:t>
      </w:r>
      <w:r w:rsidR="00580D61">
        <w:rPr>
          <w:rFonts w:cs="HelveticaNeue-Light"/>
          <w:color w:val="000000"/>
        </w:rPr>
        <w:t>le</w:t>
      </w:r>
      <w:r>
        <w:rPr>
          <w:rFonts w:cs="HelveticaNeue-Light"/>
          <w:color w:val="000000"/>
        </w:rPr>
        <w:t xml:space="preserve"> for ensuring pension contributions are administered correctly.</w:t>
      </w:r>
    </w:p>
    <w:p w14:paraId="2C39713A" w14:textId="41C1057C" w:rsidR="00C02152" w:rsidRDefault="00C02152" w:rsidP="00C02152">
      <w:pPr>
        <w:pStyle w:val="ListParagraph"/>
        <w:numPr>
          <w:ilvl w:val="0"/>
          <w:numId w:val="62"/>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Ensur</w:t>
      </w:r>
      <w:r w:rsidR="00580D61">
        <w:rPr>
          <w:rFonts w:cs="HelveticaNeue-Light"/>
          <w:color w:val="000000"/>
        </w:rPr>
        <w:t>e</w:t>
      </w:r>
      <w:r>
        <w:rPr>
          <w:rFonts w:cs="HelveticaNeue-Light"/>
          <w:color w:val="000000"/>
        </w:rPr>
        <w:t xml:space="preserve"> correct payments to HMRC.</w:t>
      </w:r>
    </w:p>
    <w:p w14:paraId="32B976F1" w14:textId="2464EB59" w:rsidR="00C02152" w:rsidRDefault="00C02152" w:rsidP="00C02152">
      <w:pPr>
        <w:pStyle w:val="ListParagraph"/>
        <w:numPr>
          <w:ilvl w:val="0"/>
          <w:numId w:val="62"/>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Rais</w:t>
      </w:r>
      <w:r w:rsidR="00580D61">
        <w:rPr>
          <w:rFonts w:cs="HelveticaNeue-Light"/>
          <w:color w:val="000000"/>
        </w:rPr>
        <w:t>e</w:t>
      </w:r>
      <w:r>
        <w:rPr>
          <w:rFonts w:cs="HelveticaNeue-Light"/>
          <w:color w:val="000000"/>
        </w:rPr>
        <w:t xml:space="preserve"> invoices.</w:t>
      </w:r>
    </w:p>
    <w:p w14:paraId="1014D039" w14:textId="1E9A680C" w:rsidR="00C02152" w:rsidRDefault="00C02152" w:rsidP="00C02152">
      <w:pPr>
        <w:pStyle w:val="ListParagraph"/>
        <w:numPr>
          <w:ilvl w:val="0"/>
          <w:numId w:val="62"/>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Support bank reconciliation work.</w:t>
      </w:r>
    </w:p>
    <w:p w14:paraId="0984D7ED" w14:textId="77777777" w:rsidR="00C02152" w:rsidRDefault="00C02152" w:rsidP="00C02152">
      <w:pPr>
        <w:pStyle w:val="ListParagraph"/>
        <w:numPr>
          <w:ilvl w:val="0"/>
          <w:numId w:val="62"/>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Maintain the charity asset register.</w:t>
      </w:r>
    </w:p>
    <w:p w14:paraId="1857B4E1" w14:textId="77777777" w:rsidR="00C02152" w:rsidRPr="000A340B" w:rsidRDefault="00C02152" w:rsidP="00C02152">
      <w:pPr>
        <w:spacing w:line="276" w:lineRule="auto"/>
        <w:rPr>
          <w:rFonts w:cs="HelveticaNeue-Light"/>
          <w:color w:val="000000"/>
        </w:rPr>
      </w:pPr>
    </w:p>
    <w:p w14:paraId="11B1F599" w14:textId="30FC41A1" w:rsidR="00C02152" w:rsidRPr="000D3DDE" w:rsidRDefault="00C02152" w:rsidP="00124A12">
      <w:pPr>
        <w:pStyle w:val="Heading3"/>
        <w:numPr>
          <w:ilvl w:val="0"/>
          <w:numId w:val="63"/>
        </w:numPr>
      </w:pPr>
      <w:r w:rsidRPr="000D3DDE">
        <w:t>Administrative duties / administration</w:t>
      </w:r>
    </w:p>
    <w:p w14:paraId="6128FE24" w14:textId="248B0547" w:rsidR="00422238" w:rsidRDefault="00422238"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sidRPr="00422238">
        <w:rPr>
          <w:rFonts w:cs="HelveticaNeue-Light"/>
          <w:color w:val="000000"/>
        </w:rPr>
        <w:t>Lead the development and implementation of systems, shared tools and processes across key areas, including business operations and planning, HR, finance, and data management, to support W</w:t>
      </w:r>
      <w:r>
        <w:rPr>
          <w:rFonts w:cs="HelveticaNeue-Light"/>
          <w:color w:val="000000"/>
        </w:rPr>
        <w:t>HY</w:t>
      </w:r>
      <w:r w:rsidRPr="00422238">
        <w:rPr>
          <w:rFonts w:cs="HelveticaNeue-Light"/>
          <w:color w:val="000000"/>
        </w:rPr>
        <w:t>’s mission and strategic goals.</w:t>
      </w:r>
    </w:p>
    <w:p w14:paraId="52A089B3" w14:textId="70DCC972" w:rsidR="00C02152" w:rsidRDefault="00407259"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B</w:t>
      </w:r>
      <w:r w:rsidR="00C02152">
        <w:rPr>
          <w:rFonts w:cs="HelveticaNeue-Light"/>
          <w:color w:val="000000"/>
        </w:rPr>
        <w:t xml:space="preserve">e the main point of contact for HR queries. </w:t>
      </w:r>
    </w:p>
    <w:p w14:paraId="73CF6A85" w14:textId="5EFE27E9" w:rsidR="00C02152" w:rsidRPr="000D3DDE" w:rsidRDefault="00407259"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P</w:t>
      </w:r>
      <w:r w:rsidR="00C02152" w:rsidRPr="000D3DDE">
        <w:rPr>
          <w:rFonts w:cs="HelveticaNeue-Light"/>
          <w:color w:val="000000"/>
        </w:rPr>
        <w:t>rovide ongoing administrative support to the team, working particularly with the clinical team, as well as general office admin support where appropriate.</w:t>
      </w:r>
    </w:p>
    <w:p w14:paraId="77366FFE" w14:textId="77777777" w:rsidR="00C02152" w:rsidRPr="00364E0C" w:rsidRDefault="00C02152"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sidRPr="00364E0C">
        <w:rPr>
          <w:rFonts w:cs="HelveticaNeue-Light"/>
          <w:color w:val="000000"/>
        </w:rPr>
        <w:t xml:space="preserve">Maintain and update the </w:t>
      </w:r>
      <w:r>
        <w:rPr>
          <w:rFonts w:cs="HelveticaNeue-Light"/>
          <w:color w:val="000000"/>
        </w:rPr>
        <w:t>record of reviews and renewals for the charity and its trading subsidiaries, ensuring all deadlines are met.</w:t>
      </w:r>
    </w:p>
    <w:p w14:paraId="7E7350E4" w14:textId="3BD8C025" w:rsidR="00C02152" w:rsidRDefault="00407259"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P</w:t>
      </w:r>
      <w:r w:rsidR="00C02152" w:rsidRPr="00807D6E">
        <w:rPr>
          <w:rFonts w:cs="HelveticaNeue-Light"/>
          <w:color w:val="000000"/>
        </w:rPr>
        <w:t>roduce publications, correspondence and documents as required.</w:t>
      </w:r>
    </w:p>
    <w:p w14:paraId="28F33124" w14:textId="556E04C3" w:rsidR="00C02152" w:rsidRDefault="00407259"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M</w:t>
      </w:r>
      <w:r w:rsidR="00C02152" w:rsidRPr="00807D6E">
        <w:rPr>
          <w:rFonts w:cs="HelveticaNeue-Light"/>
          <w:color w:val="000000"/>
        </w:rPr>
        <w:t>aintain HR records including personnel records, holiday entitlement and issuing letters and contracts of employment.</w:t>
      </w:r>
    </w:p>
    <w:p w14:paraId="14B104BA" w14:textId="10B15E36" w:rsidR="00C02152" w:rsidRDefault="00C02152"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sidRPr="00807D6E">
        <w:rPr>
          <w:rFonts w:cs="HelveticaNeue-Light"/>
          <w:color w:val="000000"/>
        </w:rPr>
        <w:t xml:space="preserve">Responsible for the administrative aspects of recruitment </w:t>
      </w:r>
      <w:r>
        <w:rPr>
          <w:rFonts w:cs="HelveticaNeue-Light"/>
          <w:color w:val="000000"/>
        </w:rPr>
        <w:t xml:space="preserve">and induction </w:t>
      </w:r>
      <w:r w:rsidRPr="00807D6E">
        <w:rPr>
          <w:rFonts w:cs="HelveticaNeue-Light"/>
          <w:color w:val="000000"/>
        </w:rPr>
        <w:t xml:space="preserve">for trustees, </w:t>
      </w:r>
      <w:r>
        <w:rPr>
          <w:rFonts w:cs="HelveticaNeue-Light"/>
          <w:color w:val="000000"/>
        </w:rPr>
        <w:t xml:space="preserve">directors, </w:t>
      </w:r>
      <w:r w:rsidR="00B6351B" w:rsidRPr="00807D6E">
        <w:rPr>
          <w:rFonts w:cs="HelveticaNeue-Light"/>
          <w:color w:val="000000"/>
        </w:rPr>
        <w:t>staff,</w:t>
      </w:r>
      <w:r w:rsidRPr="00807D6E">
        <w:rPr>
          <w:rFonts w:cs="HelveticaNeue-Light"/>
          <w:color w:val="000000"/>
        </w:rPr>
        <w:t xml:space="preserve"> and counsellors.  </w:t>
      </w:r>
    </w:p>
    <w:p w14:paraId="660F1475" w14:textId="6B0EDAA0" w:rsidR="00C02152" w:rsidRDefault="007E1FD1"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M</w:t>
      </w:r>
      <w:r w:rsidR="00C02152" w:rsidRPr="00807D6E">
        <w:rPr>
          <w:rFonts w:cs="HelveticaNeue-Light"/>
          <w:color w:val="000000"/>
        </w:rPr>
        <w:t xml:space="preserve">aintain policies and procedures, with support from </w:t>
      </w:r>
      <w:r w:rsidR="00C02152">
        <w:rPr>
          <w:rFonts w:cs="HelveticaNeue-Light"/>
          <w:color w:val="000000"/>
        </w:rPr>
        <w:t xml:space="preserve">managers and the </w:t>
      </w:r>
      <w:r>
        <w:rPr>
          <w:rFonts w:cs="HelveticaNeue-Light"/>
          <w:color w:val="000000"/>
        </w:rPr>
        <w:t>CEO.</w:t>
      </w:r>
    </w:p>
    <w:p w14:paraId="6B90B1E1" w14:textId="77777777" w:rsidR="00C02152" w:rsidRDefault="00C02152"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sidRPr="00807D6E">
        <w:rPr>
          <w:rFonts w:cs="HelveticaNeue-Light"/>
          <w:color w:val="000000"/>
        </w:rPr>
        <w:t>Ensure all insurance policies are up to date, along with risk assessments of premises.</w:t>
      </w:r>
    </w:p>
    <w:p w14:paraId="2904FBBA" w14:textId="208D00D9" w:rsidR="00C02152" w:rsidRDefault="00C02152"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sidRPr="00807D6E">
        <w:rPr>
          <w:rFonts w:cs="HelveticaNeue-Light"/>
          <w:color w:val="000000"/>
        </w:rPr>
        <w:t>Monitor all mandatory and discretionary training updates for all staff, forwarding and tracking attendance where necessary</w:t>
      </w:r>
      <w:r>
        <w:rPr>
          <w:rFonts w:cs="HelveticaNeue-Light"/>
          <w:color w:val="000000"/>
        </w:rPr>
        <w:t>.</w:t>
      </w:r>
    </w:p>
    <w:p w14:paraId="3F39D321" w14:textId="77777777" w:rsidR="00C02152" w:rsidRDefault="00C02152"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Ensure the office environment operates with appropriate health and safety processes.</w:t>
      </w:r>
    </w:p>
    <w:p w14:paraId="28657A8C" w14:textId="2FFAAA67" w:rsidR="00C02152" w:rsidRDefault="00C02152"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sidRPr="00807D6E">
        <w:rPr>
          <w:rFonts w:cs="HelveticaNeue-Light"/>
          <w:color w:val="000000"/>
        </w:rPr>
        <w:t>Manage building and equipment repairs as necessary</w:t>
      </w:r>
      <w:r w:rsidR="00CC280A">
        <w:rPr>
          <w:rFonts w:cs="HelveticaNeue-Light"/>
          <w:color w:val="000000"/>
        </w:rPr>
        <w:t>.</w:t>
      </w:r>
    </w:p>
    <w:p w14:paraId="581B135E" w14:textId="77777777" w:rsidR="00C02152" w:rsidRDefault="00C02152" w:rsidP="00C02152">
      <w:pPr>
        <w:pStyle w:val="ListParagraph"/>
        <w:numPr>
          <w:ilvl w:val="0"/>
          <w:numId w:val="57"/>
        </w:numPr>
        <w:suppressAutoHyphens/>
        <w:overflowPunct w:val="0"/>
        <w:autoSpaceDE w:val="0"/>
        <w:autoSpaceDN w:val="0"/>
        <w:spacing w:after="0" w:line="276" w:lineRule="auto"/>
        <w:textAlignment w:val="baseline"/>
        <w:rPr>
          <w:rFonts w:cs="HelveticaNeue-Light"/>
          <w:color w:val="000000"/>
        </w:rPr>
      </w:pPr>
      <w:r>
        <w:rPr>
          <w:rFonts w:cs="HelveticaNeue-Light"/>
          <w:color w:val="000000"/>
        </w:rPr>
        <w:t>Housekeeping of shared folder environment.</w:t>
      </w:r>
    </w:p>
    <w:p w14:paraId="53CF50EE" w14:textId="77777777" w:rsidR="00C02152" w:rsidRPr="00E92369" w:rsidRDefault="00C02152" w:rsidP="00C02152">
      <w:pPr>
        <w:spacing w:line="276" w:lineRule="auto"/>
        <w:rPr>
          <w:rFonts w:cs="HelveticaNeue-Light"/>
          <w:color w:val="000000"/>
        </w:rPr>
      </w:pPr>
    </w:p>
    <w:p w14:paraId="53608B28" w14:textId="77777777" w:rsidR="00C02152" w:rsidRPr="00E92369" w:rsidRDefault="00C02152" w:rsidP="00124A12">
      <w:pPr>
        <w:pStyle w:val="Heading3"/>
      </w:pPr>
      <w:r w:rsidRPr="00E92369">
        <w:t>General</w:t>
      </w:r>
    </w:p>
    <w:p w14:paraId="30C1D62E" w14:textId="77777777" w:rsidR="00CC280A" w:rsidRDefault="00C02152" w:rsidP="00C02152">
      <w:pPr>
        <w:ind w:right="180"/>
      </w:pPr>
      <w:r w:rsidRPr="00E92369">
        <w:t>The post-holder will be expected to</w:t>
      </w:r>
      <w:r w:rsidR="00CC280A">
        <w:t>:</w:t>
      </w:r>
    </w:p>
    <w:p w14:paraId="51D196F2" w14:textId="77777777" w:rsidR="00CC280A" w:rsidRDefault="00CC280A" w:rsidP="00C02152">
      <w:pPr>
        <w:pStyle w:val="ListParagraph"/>
        <w:numPr>
          <w:ilvl w:val="0"/>
          <w:numId w:val="64"/>
        </w:numPr>
        <w:ind w:right="180"/>
      </w:pPr>
      <w:r>
        <w:t>K</w:t>
      </w:r>
      <w:r w:rsidR="00C02152" w:rsidRPr="00E92369">
        <w:t xml:space="preserve">eep up to date with best practice in </w:t>
      </w:r>
      <w:r w:rsidR="00C02152">
        <w:t>the specific areas of the role.</w:t>
      </w:r>
    </w:p>
    <w:p w14:paraId="4D51B98B" w14:textId="2B50F921" w:rsidR="00C02152" w:rsidRPr="00E92369" w:rsidRDefault="00CC280A" w:rsidP="00C02152">
      <w:pPr>
        <w:pStyle w:val="ListParagraph"/>
        <w:numPr>
          <w:ilvl w:val="0"/>
          <w:numId w:val="64"/>
        </w:numPr>
        <w:ind w:right="180"/>
      </w:pPr>
      <w:r>
        <w:t>A</w:t>
      </w:r>
      <w:r w:rsidR="00C02152" w:rsidRPr="00E92369">
        <w:t>dhere to relevant legal and statutory requirements including the Data Protection Act (ensuring an appropriate level of confidentiality at all times), Health and Safety at Work Act (ensuring the health and safety of own and others at all times).</w:t>
      </w:r>
    </w:p>
    <w:p w14:paraId="08DD80ED" w14:textId="67004AAB" w:rsidR="00C02152" w:rsidRPr="00E92369" w:rsidRDefault="00C02152" w:rsidP="00C02152">
      <w:pPr>
        <w:ind w:right="180"/>
      </w:pPr>
      <w:r w:rsidRPr="00E92369">
        <w:lastRenderedPageBreak/>
        <w:t>The post-holder will be expected to adhere to all organisational policies and ensure that all responsibilities and activities within their post are consistent with the terms and spirit of WHY’s mission, vision, values, policies and procedures.</w:t>
      </w:r>
    </w:p>
    <w:p w14:paraId="20687D84" w14:textId="113D7ECE" w:rsidR="00C02152" w:rsidRDefault="00C02152" w:rsidP="00C02152">
      <w:pPr>
        <w:ind w:right="180"/>
      </w:pPr>
      <w:r w:rsidRPr="008F227B">
        <w:t>The post-holder may be asked if they are able to represent the charity at events and external meetings which may require some evening and weekend working.</w:t>
      </w:r>
    </w:p>
    <w:p w14:paraId="7AE739AE" w14:textId="77777777" w:rsidR="00C55E6E" w:rsidRDefault="00C55E6E" w:rsidP="00C55E6E">
      <w:pPr>
        <w:ind w:right="180"/>
      </w:pPr>
      <w:r>
        <w:t>The post-holder will be expected to undertake any other duties commensurate with the post.</w:t>
      </w:r>
    </w:p>
    <w:p w14:paraId="63A40446" w14:textId="77777777" w:rsidR="00C02152" w:rsidRPr="00E92369" w:rsidRDefault="00C02152" w:rsidP="00124A12">
      <w:pPr>
        <w:pStyle w:val="Heading3"/>
      </w:pPr>
      <w:r w:rsidRPr="00E92369">
        <w:t>Equal opportunities</w:t>
      </w:r>
    </w:p>
    <w:p w14:paraId="2644CAAC" w14:textId="77777777" w:rsidR="00C02152" w:rsidRPr="00E92369" w:rsidRDefault="00C02152" w:rsidP="00C02152">
      <w:pPr>
        <w:ind w:right="180"/>
      </w:pPr>
      <w:r w:rsidRPr="00E92369">
        <w:t>We Hear You (WHY) is an equal opportunity employer and is fully committed to a policy of treating all its staff and job applicants equally.</w:t>
      </w:r>
    </w:p>
    <w:p w14:paraId="7FCF9A52" w14:textId="246C8A75" w:rsidR="00C02152" w:rsidRPr="00E92369" w:rsidRDefault="00C02152" w:rsidP="00C02152">
      <w:pPr>
        <w:ind w:right="180"/>
      </w:pPr>
      <w:r w:rsidRPr="00E92369">
        <w:t>WHY will take all reasonable steps to recruit, appoint, employ, develop and promote staff on the basis of their experience, abilities and qualifications without regard to the protected characteristics as specified in the Equality Act 2010.</w:t>
      </w:r>
    </w:p>
    <w:p w14:paraId="3B06B8B5" w14:textId="73086ACA" w:rsidR="00C02152" w:rsidRPr="00E92369" w:rsidRDefault="00C02152" w:rsidP="00C02152">
      <w:pPr>
        <w:ind w:right="180"/>
      </w:pPr>
      <w:r w:rsidRPr="00E92369">
        <w:t xml:space="preserve">The post-holder will be expected to implement We Hear You’s </w:t>
      </w:r>
      <w:r>
        <w:t>E</w:t>
      </w:r>
      <w:r w:rsidRPr="00E92369">
        <w:t xml:space="preserve">quality and </w:t>
      </w:r>
      <w:r>
        <w:t>D</w:t>
      </w:r>
      <w:r w:rsidRPr="00E92369">
        <w:t>iversity Policy in all aspects of their work.</w:t>
      </w:r>
    </w:p>
    <w:p w14:paraId="0BE8D09F" w14:textId="77777777" w:rsidR="00C02152" w:rsidRPr="00E92369" w:rsidRDefault="00C02152" w:rsidP="00124A12">
      <w:pPr>
        <w:pStyle w:val="Heading3"/>
      </w:pPr>
      <w:r w:rsidRPr="00E92369">
        <w:t>Safeguarding</w:t>
      </w:r>
    </w:p>
    <w:p w14:paraId="7D982792" w14:textId="77777777" w:rsidR="00C02152" w:rsidRPr="00E92369" w:rsidRDefault="00C02152" w:rsidP="00C02152">
      <w:pPr>
        <w:ind w:right="180"/>
      </w:pPr>
      <w:r w:rsidRPr="00E92369">
        <w:t>This organisation is committed to safeguarding and promoting the welfare of vulnerable adults, children and young people and expects all staff and volunteers to share this commitment.</w:t>
      </w:r>
    </w:p>
    <w:p w14:paraId="5132F4A3" w14:textId="77777777" w:rsidR="00C02152" w:rsidRPr="00E92369" w:rsidRDefault="00C02152" w:rsidP="00C02152">
      <w:pPr>
        <w:spacing w:line="276" w:lineRule="auto"/>
        <w:rPr>
          <w:rFonts w:cs="HelveticaNeue-Light"/>
          <w:color w:val="000000"/>
        </w:rPr>
      </w:pPr>
    </w:p>
    <w:p w14:paraId="2AE000EF" w14:textId="77777777" w:rsidR="00C02152" w:rsidRPr="00E92369" w:rsidRDefault="00C02152" w:rsidP="00C02152">
      <w:pPr>
        <w:rPr>
          <w:color w:val="4F81BD"/>
        </w:rPr>
      </w:pPr>
      <w:r w:rsidRPr="00E92369">
        <w:rPr>
          <w:color w:val="4F81BD"/>
        </w:rPr>
        <w:br w:type="page"/>
      </w:r>
    </w:p>
    <w:p w14:paraId="3DF038F1" w14:textId="4AA71264" w:rsidR="00C02152" w:rsidRPr="00124A12" w:rsidRDefault="00C02152" w:rsidP="00124A12">
      <w:pPr>
        <w:pStyle w:val="Heading2"/>
      </w:pPr>
      <w:r w:rsidRPr="00E92369">
        <w:lastRenderedPageBreak/>
        <w:t>Person specification</w:t>
      </w:r>
    </w:p>
    <w:tbl>
      <w:tblPr>
        <w:tblStyle w:val="TableGrid"/>
        <w:tblW w:w="0" w:type="auto"/>
        <w:tblLook w:val="04A0" w:firstRow="1" w:lastRow="0" w:firstColumn="1" w:lastColumn="0" w:noHBand="0" w:noVBand="1"/>
      </w:tblPr>
      <w:tblGrid>
        <w:gridCol w:w="6355"/>
        <w:gridCol w:w="1275"/>
        <w:gridCol w:w="1386"/>
      </w:tblGrid>
      <w:tr w:rsidR="00C02152" w:rsidRPr="00E92369" w14:paraId="77E9D9EA" w14:textId="77777777" w:rsidTr="00976D57">
        <w:tc>
          <w:tcPr>
            <w:tcW w:w="0" w:type="auto"/>
          </w:tcPr>
          <w:p w14:paraId="43C53E28" w14:textId="77777777" w:rsidR="00C02152" w:rsidRPr="00E92369" w:rsidRDefault="00C02152" w:rsidP="00976D57">
            <w:pPr>
              <w:ind w:right="180"/>
              <w:rPr>
                <w:sz w:val="22"/>
                <w:szCs w:val="22"/>
              </w:rPr>
            </w:pPr>
          </w:p>
        </w:tc>
        <w:tc>
          <w:tcPr>
            <w:tcW w:w="0" w:type="auto"/>
          </w:tcPr>
          <w:p w14:paraId="00EE5EC0" w14:textId="77777777" w:rsidR="00C02152" w:rsidRPr="00E92369" w:rsidRDefault="00C02152" w:rsidP="00976D57">
            <w:pPr>
              <w:ind w:right="180"/>
              <w:rPr>
                <w:sz w:val="22"/>
                <w:szCs w:val="22"/>
              </w:rPr>
            </w:pPr>
            <w:r w:rsidRPr="00E92369">
              <w:rPr>
                <w:sz w:val="22"/>
                <w:szCs w:val="22"/>
              </w:rPr>
              <w:t>Essential</w:t>
            </w:r>
          </w:p>
        </w:tc>
        <w:tc>
          <w:tcPr>
            <w:tcW w:w="0" w:type="auto"/>
          </w:tcPr>
          <w:p w14:paraId="53B59389" w14:textId="77777777" w:rsidR="00C02152" w:rsidRPr="00E92369" w:rsidRDefault="00C02152" w:rsidP="00976D57">
            <w:pPr>
              <w:ind w:right="180"/>
              <w:rPr>
                <w:sz w:val="22"/>
                <w:szCs w:val="22"/>
              </w:rPr>
            </w:pPr>
            <w:r w:rsidRPr="00E92369">
              <w:rPr>
                <w:sz w:val="22"/>
                <w:szCs w:val="22"/>
              </w:rPr>
              <w:t>Desirable</w:t>
            </w:r>
          </w:p>
        </w:tc>
      </w:tr>
      <w:tr w:rsidR="00C02152" w:rsidRPr="00E92369" w14:paraId="09ECC361" w14:textId="77777777" w:rsidTr="00976D57">
        <w:tc>
          <w:tcPr>
            <w:tcW w:w="0" w:type="auto"/>
            <w:gridSpan w:val="3"/>
            <w:shd w:val="clear" w:color="auto" w:fill="E7E6E6" w:themeFill="background2"/>
          </w:tcPr>
          <w:p w14:paraId="7A5E2CE2" w14:textId="77777777" w:rsidR="00C02152" w:rsidRPr="00E92369" w:rsidRDefault="00C02152" w:rsidP="00124A12">
            <w:pPr>
              <w:pStyle w:val="Heading3"/>
            </w:pPr>
            <w:r w:rsidRPr="00E92369">
              <w:t>Experience</w:t>
            </w:r>
          </w:p>
        </w:tc>
      </w:tr>
      <w:tr w:rsidR="00C02152" w:rsidRPr="00E92369" w14:paraId="5E52CBAB" w14:textId="77777777" w:rsidTr="00976D57">
        <w:tc>
          <w:tcPr>
            <w:tcW w:w="0" w:type="auto"/>
          </w:tcPr>
          <w:p w14:paraId="5B101BA8" w14:textId="77777777" w:rsidR="00C02152" w:rsidRPr="0091626F" w:rsidRDefault="00C02152" w:rsidP="00976D57">
            <w:pPr>
              <w:jc w:val="both"/>
              <w:rPr>
                <w:rFonts w:cs="Arial"/>
                <w:sz w:val="22"/>
                <w:szCs w:val="22"/>
              </w:rPr>
            </w:pPr>
            <w:r w:rsidRPr="00521682">
              <w:rPr>
                <w:rFonts w:cs="Arial"/>
                <w:sz w:val="22"/>
                <w:szCs w:val="22"/>
              </w:rPr>
              <w:t>Experience of maintaining and updating records and collating data and other information</w:t>
            </w:r>
          </w:p>
        </w:tc>
        <w:tc>
          <w:tcPr>
            <w:tcW w:w="0" w:type="auto"/>
          </w:tcPr>
          <w:p w14:paraId="1401D772" w14:textId="77777777" w:rsidR="00C02152" w:rsidRPr="00E92369" w:rsidRDefault="00C02152" w:rsidP="00976D57">
            <w:pPr>
              <w:ind w:right="180"/>
              <w:rPr>
                <w:sz w:val="22"/>
                <w:szCs w:val="22"/>
              </w:rPr>
            </w:pPr>
            <w:r w:rsidRPr="00521682">
              <w:rPr>
                <w:rFonts w:ascii="Wingdings" w:eastAsia="Wingdings" w:hAnsi="Wingdings" w:cs="Wingdings"/>
                <w:sz w:val="22"/>
                <w:szCs w:val="22"/>
              </w:rPr>
              <w:t></w:t>
            </w:r>
          </w:p>
        </w:tc>
        <w:tc>
          <w:tcPr>
            <w:tcW w:w="0" w:type="auto"/>
          </w:tcPr>
          <w:p w14:paraId="25B2FAF8" w14:textId="77777777" w:rsidR="00C02152" w:rsidRPr="00E92369" w:rsidRDefault="00C02152" w:rsidP="00976D57">
            <w:pPr>
              <w:ind w:right="180"/>
              <w:rPr>
                <w:sz w:val="22"/>
                <w:szCs w:val="22"/>
              </w:rPr>
            </w:pPr>
          </w:p>
        </w:tc>
      </w:tr>
      <w:tr w:rsidR="00C02152" w:rsidRPr="00E92369" w14:paraId="0754DE45" w14:textId="77777777" w:rsidTr="00976D57">
        <w:tc>
          <w:tcPr>
            <w:tcW w:w="0" w:type="auto"/>
          </w:tcPr>
          <w:p w14:paraId="295C3537" w14:textId="77777777" w:rsidR="00C02152" w:rsidRPr="00521682" w:rsidRDefault="00C02152" w:rsidP="00976D57">
            <w:pPr>
              <w:jc w:val="both"/>
              <w:rPr>
                <w:rFonts w:cs="Arial"/>
                <w:sz w:val="22"/>
                <w:szCs w:val="22"/>
              </w:rPr>
            </w:pPr>
            <w:r w:rsidRPr="3898653D">
              <w:rPr>
                <w:rFonts w:cs="Arial"/>
                <w:sz w:val="22"/>
                <w:szCs w:val="22"/>
              </w:rPr>
              <w:t xml:space="preserve">Experience of using and maintaining databases </w:t>
            </w:r>
            <w:r>
              <w:rPr>
                <w:rFonts w:cs="Arial"/>
                <w:sz w:val="22"/>
                <w:szCs w:val="22"/>
              </w:rPr>
              <w:t>and websites</w:t>
            </w:r>
          </w:p>
        </w:tc>
        <w:tc>
          <w:tcPr>
            <w:tcW w:w="0" w:type="auto"/>
          </w:tcPr>
          <w:p w14:paraId="51724D81" w14:textId="77777777" w:rsidR="00C02152" w:rsidRPr="00521682" w:rsidRDefault="00C02152" w:rsidP="00976D57">
            <w:pPr>
              <w:ind w:right="180"/>
              <w:rPr>
                <w:rFonts w:ascii="Wingdings" w:eastAsia="Wingdings" w:hAnsi="Wingdings" w:cs="Wingdings"/>
                <w:sz w:val="22"/>
                <w:szCs w:val="22"/>
              </w:rPr>
            </w:pPr>
          </w:p>
        </w:tc>
        <w:tc>
          <w:tcPr>
            <w:tcW w:w="0" w:type="auto"/>
          </w:tcPr>
          <w:p w14:paraId="2914357E" w14:textId="77777777" w:rsidR="00C02152" w:rsidRPr="00E92369" w:rsidRDefault="00C02152" w:rsidP="00976D57">
            <w:pPr>
              <w:ind w:right="180"/>
              <w:rPr>
                <w:sz w:val="22"/>
                <w:szCs w:val="22"/>
              </w:rPr>
            </w:pPr>
            <w:r w:rsidRPr="00521682">
              <w:rPr>
                <w:rFonts w:ascii="Wingdings" w:eastAsia="Wingdings" w:hAnsi="Wingdings" w:cs="Wingdings"/>
                <w:sz w:val="22"/>
                <w:szCs w:val="22"/>
              </w:rPr>
              <w:t></w:t>
            </w:r>
          </w:p>
        </w:tc>
      </w:tr>
      <w:tr w:rsidR="00C02152" w:rsidRPr="00E92369" w14:paraId="6ACC476C" w14:textId="77777777" w:rsidTr="00976D57">
        <w:tc>
          <w:tcPr>
            <w:tcW w:w="0" w:type="auto"/>
            <w:gridSpan w:val="3"/>
            <w:shd w:val="clear" w:color="auto" w:fill="E7E6E6" w:themeFill="background2"/>
          </w:tcPr>
          <w:p w14:paraId="5DDFB915" w14:textId="77777777" w:rsidR="00C02152" w:rsidRPr="00E92369" w:rsidRDefault="00C02152" w:rsidP="00124A12">
            <w:pPr>
              <w:pStyle w:val="Heading3"/>
            </w:pPr>
            <w:r w:rsidRPr="00E92369">
              <w:t>Knowledge, skills, and abilities</w:t>
            </w:r>
          </w:p>
        </w:tc>
      </w:tr>
      <w:tr w:rsidR="00C02152" w:rsidRPr="00E92369" w14:paraId="0062AF11" w14:textId="77777777" w:rsidTr="00976D57">
        <w:tc>
          <w:tcPr>
            <w:tcW w:w="0" w:type="auto"/>
          </w:tcPr>
          <w:p w14:paraId="39DCF08C" w14:textId="77777777" w:rsidR="00C02152" w:rsidRPr="003C2A82" w:rsidRDefault="00C02152" w:rsidP="00976D57">
            <w:pPr>
              <w:rPr>
                <w:rFonts w:cs="Arial"/>
                <w:sz w:val="22"/>
                <w:szCs w:val="21"/>
              </w:rPr>
            </w:pPr>
            <w:r w:rsidRPr="00521682">
              <w:rPr>
                <w:rFonts w:cs="Arial"/>
                <w:sz w:val="22"/>
                <w:szCs w:val="21"/>
              </w:rPr>
              <w:t>Good administration</w:t>
            </w:r>
            <w:r>
              <w:rPr>
                <w:rFonts w:cs="Arial"/>
                <w:sz w:val="22"/>
                <w:szCs w:val="21"/>
              </w:rPr>
              <w:t>, financial and numerical</w:t>
            </w:r>
            <w:r w:rsidRPr="00521682">
              <w:rPr>
                <w:rFonts w:cs="Arial"/>
                <w:sz w:val="22"/>
                <w:szCs w:val="21"/>
              </w:rPr>
              <w:t xml:space="preserve"> skills</w:t>
            </w:r>
          </w:p>
        </w:tc>
        <w:tc>
          <w:tcPr>
            <w:tcW w:w="0" w:type="auto"/>
          </w:tcPr>
          <w:p w14:paraId="6C04FD81" w14:textId="77777777" w:rsidR="00C02152" w:rsidRPr="00E92369" w:rsidRDefault="00C02152" w:rsidP="00976D57">
            <w:pPr>
              <w:ind w:right="180"/>
              <w:rPr>
                <w:sz w:val="22"/>
                <w:szCs w:val="22"/>
              </w:rPr>
            </w:pPr>
            <w:r w:rsidRPr="00521682">
              <w:rPr>
                <w:rFonts w:ascii="Wingdings" w:eastAsia="Wingdings" w:hAnsi="Wingdings" w:cs="Wingdings"/>
                <w:sz w:val="22"/>
                <w:szCs w:val="22"/>
              </w:rPr>
              <w:t></w:t>
            </w:r>
          </w:p>
        </w:tc>
        <w:tc>
          <w:tcPr>
            <w:tcW w:w="0" w:type="auto"/>
          </w:tcPr>
          <w:p w14:paraId="167E251E" w14:textId="77777777" w:rsidR="00C02152" w:rsidRPr="00E92369" w:rsidRDefault="00C02152" w:rsidP="00976D57">
            <w:pPr>
              <w:ind w:right="180"/>
              <w:rPr>
                <w:sz w:val="22"/>
                <w:szCs w:val="22"/>
              </w:rPr>
            </w:pPr>
          </w:p>
        </w:tc>
      </w:tr>
      <w:tr w:rsidR="00C02152" w:rsidRPr="00E92369" w14:paraId="48C274CE" w14:textId="77777777" w:rsidTr="00976D57">
        <w:tc>
          <w:tcPr>
            <w:tcW w:w="0" w:type="auto"/>
          </w:tcPr>
          <w:p w14:paraId="64E2D75F" w14:textId="77777777" w:rsidR="00C02152" w:rsidRPr="00521682" w:rsidRDefault="00C02152" w:rsidP="00976D57">
            <w:pPr>
              <w:rPr>
                <w:rFonts w:cs="Arial"/>
                <w:sz w:val="22"/>
                <w:szCs w:val="21"/>
              </w:rPr>
            </w:pPr>
            <w:r>
              <w:rPr>
                <w:rFonts w:cs="Arial"/>
                <w:sz w:val="22"/>
                <w:szCs w:val="21"/>
              </w:rPr>
              <w:t>Strong IT/computer skills, including word, excel and outlook</w:t>
            </w:r>
          </w:p>
        </w:tc>
        <w:tc>
          <w:tcPr>
            <w:tcW w:w="0" w:type="auto"/>
          </w:tcPr>
          <w:p w14:paraId="6D6D3A31" w14:textId="77777777" w:rsidR="00C02152" w:rsidRPr="00521682" w:rsidRDefault="00C02152" w:rsidP="00976D57">
            <w:pPr>
              <w:ind w:right="180"/>
              <w:rPr>
                <w:rFonts w:ascii="Wingdings" w:eastAsia="Wingdings" w:hAnsi="Wingdings" w:cs="Wingdings"/>
                <w:sz w:val="22"/>
                <w:szCs w:val="22"/>
              </w:rPr>
            </w:pPr>
            <w:r w:rsidRPr="00521682">
              <w:rPr>
                <w:rFonts w:ascii="Wingdings" w:eastAsia="Wingdings" w:hAnsi="Wingdings" w:cs="Wingdings"/>
                <w:sz w:val="22"/>
                <w:szCs w:val="22"/>
              </w:rPr>
              <w:t></w:t>
            </w:r>
          </w:p>
        </w:tc>
        <w:tc>
          <w:tcPr>
            <w:tcW w:w="0" w:type="auto"/>
          </w:tcPr>
          <w:p w14:paraId="125E5A7F" w14:textId="77777777" w:rsidR="00C02152" w:rsidRPr="00E92369" w:rsidRDefault="00C02152" w:rsidP="00976D57">
            <w:pPr>
              <w:ind w:right="180"/>
              <w:rPr>
                <w:sz w:val="22"/>
                <w:szCs w:val="22"/>
              </w:rPr>
            </w:pPr>
          </w:p>
        </w:tc>
      </w:tr>
      <w:tr w:rsidR="00C02152" w:rsidRPr="00E92369" w14:paraId="779ABA4B" w14:textId="77777777" w:rsidTr="00976D57">
        <w:tc>
          <w:tcPr>
            <w:tcW w:w="0" w:type="auto"/>
          </w:tcPr>
          <w:p w14:paraId="6707E54A" w14:textId="77777777" w:rsidR="00C02152" w:rsidRDefault="00C02152" w:rsidP="00976D57">
            <w:pPr>
              <w:ind w:left="29"/>
              <w:rPr>
                <w:rFonts w:cs="Arial"/>
                <w:sz w:val="22"/>
                <w:szCs w:val="21"/>
              </w:rPr>
            </w:pPr>
            <w:r>
              <w:rPr>
                <w:rFonts w:cs="Arial"/>
                <w:sz w:val="22"/>
                <w:szCs w:val="21"/>
              </w:rPr>
              <w:t>Excellent communications skills – both written and verbal</w:t>
            </w:r>
          </w:p>
        </w:tc>
        <w:tc>
          <w:tcPr>
            <w:tcW w:w="0" w:type="auto"/>
          </w:tcPr>
          <w:p w14:paraId="34F43BA6" w14:textId="77777777" w:rsidR="00C02152" w:rsidRPr="00521682" w:rsidRDefault="00C02152" w:rsidP="00976D57">
            <w:pPr>
              <w:ind w:right="180"/>
              <w:rPr>
                <w:rFonts w:ascii="Wingdings" w:eastAsia="Wingdings" w:hAnsi="Wingdings" w:cs="Wingdings"/>
                <w:sz w:val="22"/>
                <w:szCs w:val="22"/>
              </w:rPr>
            </w:pPr>
            <w:r w:rsidRPr="00521682">
              <w:rPr>
                <w:rFonts w:ascii="Wingdings" w:eastAsia="Wingdings" w:hAnsi="Wingdings" w:cs="Wingdings"/>
                <w:sz w:val="22"/>
                <w:szCs w:val="22"/>
              </w:rPr>
              <w:t></w:t>
            </w:r>
          </w:p>
        </w:tc>
        <w:tc>
          <w:tcPr>
            <w:tcW w:w="0" w:type="auto"/>
          </w:tcPr>
          <w:p w14:paraId="18A11B23" w14:textId="77777777" w:rsidR="00C02152" w:rsidRPr="00E92369" w:rsidRDefault="00C02152" w:rsidP="00976D57">
            <w:pPr>
              <w:ind w:right="180"/>
              <w:rPr>
                <w:sz w:val="22"/>
                <w:szCs w:val="22"/>
              </w:rPr>
            </w:pPr>
          </w:p>
        </w:tc>
      </w:tr>
      <w:tr w:rsidR="00C02152" w:rsidRPr="00E92369" w14:paraId="5AC62CAF" w14:textId="77777777" w:rsidTr="00976D57">
        <w:tc>
          <w:tcPr>
            <w:tcW w:w="0" w:type="auto"/>
          </w:tcPr>
          <w:p w14:paraId="05E9D260" w14:textId="77777777" w:rsidR="00C02152" w:rsidRDefault="00C02152" w:rsidP="00976D57">
            <w:pPr>
              <w:ind w:left="29"/>
              <w:rPr>
                <w:rFonts w:cs="Arial"/>
                <w:sz w:val="22"/>
                <w:szCs w:val="21"/>
              </w:rPr>
            </w:pPr>
            <w:r w:rsidRPr="00521682">
              <w:rPr>
                <w:rFonts w:cs="Arial"/>
                <w:sz w:val="22"/>
                <w:szCs w:val="21"/>
              </w:rPr>
              <w:t>Ability to plan and manage own time and workload</w:t>
            </w:r>
          </w:p>
        </w:tc>
        <w:tc>
          <w:tcPr>
            <w:tcW w:w="0" w:type="auto"/>
          </w:tcPr>
          <w:p w14:paraId="76385B8D" w14:textId="77777777" w:rsidR="00C02152" w:rsidRPr="00521682" w:rsidRDefault="00C02152" w:rsidP="00976D57">
            <w:pPr>
              <w:ind w:right="180"/>
              <w:rPr>
                <w:rFonts w:ascii="Wingdings" w:eastAsia="Wingdings" w:hAnsi="Wingdings" w:cs="Wingdings"/>
                <w:sz w:val="22"/>
                <w:szCs w:val="22"/>
              </w:rPr>
            </w:pPr>
            <w:r w:rsidRPr="00521682">
              <w:rPr>
                <w:rFonts w:ascii="Wingdings" w:eastAsia="Wingdings" w:hAnsi="Wingdings" w:cs="Wingdings"/>
                <w:sz w:val="22"/>
                <w:szCs w:val="22"/>
              </w:rPr>
              <w:t></w:t>
            </w:r>
          </w:p>
        </w:tc>
        <w:tc>
          <w:tcPr>
            <w:tcW w:w="0" w:type="auto"/>
          </w:tcPr>
          <w:p w14:paraId="6B1D36A4" w14:textId="77777777" w:rsidR="00C02152" w:rsidRPr="00E92369" w:rsidRDefault="00C02152" w:rsidP="00976D57">
            <w:pPr>
              <w:ind w:right="180"/>
              <w:rPr>
                <w:sz w:val="22"/>
                <w:szCs w:val="22"/>
              </w:rPr>
            </w:pPr>
          </w:p>
        </w:tc>
      </w:tr>
      <w:tr w:rsidR="00C02152" w:rsidRPr="00E92369" w14:paraId="17C345D6" w14:textId="77777777" w:rsidTr="00976D57">
        <w:tc>
          <w:tcPr>
            <w:tcW w:w="0" w:type="auto"/>
          </w:tcPr>
          <w:p w14:paraId="7FAD2032" w14:textId="77777777" w:rsidR="00C02152" w:rsidRPr="00521682" w:rsidRDefault="00C02152" w:rsidP="00976D57">
            <w:pPr>
              <w:rPr>
                <w:rFonts w:cs="Arial"/>
                <w:sz w:val="22"/>
                <w:szCs w:val="21"/>
              </w:rPr>
            </w:pPr>
            <w:r w:rsidRPr="00600113">
              <w:rPr>
                <w:rFonts w:cs="Arial"/>
                <w:sz w:val="22"/>
                <w:szCs w:val="21"/>
              </w:rPr>
              <w:t>Ability to communicate verbally and in writing with a range of people including, funders, clients, supporters, contractors and other stakeholders</w:t>
            </w:r>
          </w:p>
        </w:tc>
        <w:tc>
          <w:tcPr>
            <w:tcW w:w="0" w:type="auto"/>
          </w:tcPr>
          <w:p w14:paraId="2FB90A36" w14:textId="77777777" w:rsidR="00C02152" w:rsidRPr="00521682" w:rsidRDefault="00C02152" w:rsidP="00976D57">
            <w:pPr>
              <w:ind w:right="180"/>
              <w:rPr>
                <w:rFonts w:ascii="Wingdings" w:eastAsia="Wingdings" w:hAnsi="Wingdings" w:cs="Wingdings"/>
                <w:sz w:val="22"/>
                <w:szCs w:val="22"/>
              </w:rPr>
            </w:pPr>
            <w:r w:rsidRPr="00521682">
              <w:rPr>
                <w:rFonts w:ascii="Wingdings" w:eastAsia="Wingdings" w:hAnsi="Wingdings" w:cs="Wingdings"/>
                <w:sz w:val="22"/>
                <w:szCs w:val="22"/>
              </w:rPr>
              <w:t></w:t>
            </w:r>
          </w:p>
        </w:tc>
        <w:tc>
          <w:tcPr>
            <w:tcW w:w="0" w:type="auto"/>
          </w:tcPr>
          <w:p w14:paraId="68C990C2" w14:textId="77777777" w:rsidR="00C02152" w:rsidRPr="00E92369" w:rsidRDefault="00C02152" w:rsidP="00976D57">
            <w:pPr>
              <w:ind w:right="180"/>
              <w:rPr>
                <w:sz w:val="22"/>
                <w:szCs w:val="22"/>
              </w:rPr>
            </w:pPr>
          </w:p>
        </w:tc>
      </w:tr>
      <w:tr w:rsidR="00C02152" w:rsidRPr="00E92369" w14:paraId="2867FBC4" w14:textId="77777777" w:rsidTr="00976D57">
        <w:tc>
          <w:tcPr>
            <w:tcW w:w="0" w:type="auto"/>
          </w:tcPr>
          <w:p w14:paraId="395AD0AD" w14:textId="77777777" w:rsidR="00C02152" w:rsidRPr="00467941" w:rsidRDefault="00C02152" w:rsidP="00976D57">
            <w:pPr>
              <w:rPr>
                <w:rFonts w:eastAsia="Calibri" w:cs="Calibri"/>
                <w:sz w:val="22"/>
                <w:szCs w:val="21"/>
              </w:rPr>
            </w:pPr>
            <w:r w:rsidRPr="00521682">
              <w:rPr>
                <w:rFonts w:eastAsia="Calibri" w:cs="Calibri"/>
                <w:sz w:val="22"/>
                <w:szCs w:val="21"/>
              </w:rPr>
              <w:t>Excellent attention to detail and strong organisational skills</w:t>
            </w:r>
          </w:p>
        </w:tc>
        <w:tc>
          <w:tcPr>
            <w:tcW w:w="0" w:type="auto"/>
          </w:tcPr>
          <w:p w14:paraId="6C043D95" w14:textId="77777777" w:rsidR="00C02152" w:rsidRPr="00521682" w:rsidRDefault="00C02152" w:rsidP="00976D57">
            <w:pPr>
              <w:ind w:right="180"/>
              <w:rPr>
                <w:rFonts w:ascii="Wingdings" w:eastAsia="Wingdings" w:hAnsi="Wingdings" w:cs="Wingdings"/>
                <w:sz w:val="22"/>
                <w:szCs w:val="22"/>
              </w:rPr>
            </w:pPr>
            <w:r w:rsidRPr="00521682">
              <w:rPr>
                <w:rFonts w:ascii="Wingdings" w:eastAsia="Wingdings" w:hAnsi="Wingdings" w:cs="Wingdings"/>
                <w:sz w:val="22"/>
                <w:szCs w:val="22"/>
              </w:rPr>
              <w:t></w:t>
            </w:r>
          </w:p>
        </w:tc>
        <w:tc>
          <w:tcPr>
            <w:tcW w:w="0" w:type="auto"/>
          </w:tcPr>
          <w:p w14:paraId="79BB7AEE" w14:textId="77777777" w:rsidR="00C02152" w:rsidRPr="00E92369" w:rsidRDefault="00C02152" w:rsidP="00976D57">
            <w:pPr>
              <w:ind w:right="180"/>
              <w:rPr>
                <w:sz w:val="22"/>
                <w:szCs w:val="22"/>
              </w:rPr>
            </w:pPr>
          </w:p>
        </w:tc>
      </w:tr>
      <w:tr w:rsidR="00C02152" w:rsidRPr="00E92369" w14:paraId="01E43357" w14:textId="77777777" w:rsidTr="00976D57">
        <w:tc>
          <w:tcPr>
            <w:tcW w:w="0" w:type="auto"/>
          </w:tcPr>
          <w:p w14:paraId="3832590F" w14:textId="77777777" w:rsidR="00C02152" w:rsidRPr="00C15DC8" w:rsidRDefault="00C02152" w:rsidP="00976D57">
            <w:pPr>
              <w:ind w:left="29"/>
              <w:rPr>
                <w:rFonts w:cs="Arial"/>
                <w:sz w:val="22"/>
                <w:szCs w:val="21"/>
              </w:rPr>
            </w:pPr>
            <w:r w:rsidRPr="00521682">
              <w:rPr>
                <w:rFonts w:cs="Arial"/>
                <w:sz w:val="22"/>
                <w:szCs w:val="21"/>
              </w:rPr>
              <w:t xml:space="preserve">Ability to undertake a variety of administrative functions including correspondence, telephone enquiries and filing.  </w:t>
            </w:r>
          </w:p>
        </w:tc>
        <w:tc>
          <w:tcPr>
            <w:tcW w:w="0" w:type="auto"/>
          </w:tcPr>
          <w:p w14:paraId="7E8F5988" w14:textId="77777777" w:rsidR="00C02152" w:rsidRPr="00521682" w:rsidRDefault="00C02152" w:rsidP="00976D57">
            <w:pPr>
              <w:ind w:right="180"/>
              <w:rPr>
                <w:rFonts w:ascii="Wingdings" w:eastAsia="Wingdings" w:hAnsi="Wingdings" w:cs="Wingdings"/>
                <w:sz w:val="22"/>
                <w:szCs w:val="22"/>
              </w:rPr>
            </w:pPr>
            <w:r w:rsidRPr="00521682">
              <w:rPr>
                <w:rFonts w:ascii="Wingdings" w:eastAsia="Wingdings" w:hAnsi="Wingdings" w:cs="Wingdings"/>
                <w:sz w:val="22"/>
                <w:szCs w:val="22"/>
              </w:rPr>
              <w:t></w:t>
            </w:r>
          </w:p>
        </w:tc>
        <w:tc>
          <w:tcPr>
            <w:tcW w:w="0" w:type="auto"/>
          </w:tcPr>
          <w:p w14:paraId="5C6AA260" w14:textId="77777777" w:rsidR="00C02152" w:rsidRPr="00E92369" w:rsidRDefault="00C02152" w:rsidP="00976D57">
            <w:pPr>
              <w:ind w:right="180"/>
              <w:rPr>
                <w:sz w:val="22"/>
                <w:szCs w:val="22"/>
              </w:rPr>
            </w:pPr>
          </w:p>
        </w:tc>
      </w:tr>
      <w:tr w:rsidR="00C02152" w:rsidRPr="00E92369" w14:paraId="6319EA86" w14:textId="77777777" w:rsidTr="00976D57">
        <w:tc>
          <w:tcPr>
            <w:tcW w:w="0" w:type="auto"/>
            <w:gridSpan w:val="3"/>
            <w:shd w:val="clear" w:color="auto" w:fill="E7E6E6" w:themeFill="background2"/>
          </w:tcPr>
          <w:p w14:paraId="65F780ED" w14:textId="77777777" w:rsidR="00C02152" w:rsidRPr="00E92369" w:rsidRDefault="00C02152" w:rsidP="00124A12">
            <w:pPr>
              <w:pStyle w:val="Heading3"/>
            </w:pPr>
            <w:r w:rsidRPr="00E92369">
              <w:t>Personal qualities and attitudes</w:t>
            </w:r>
          </w:p>
        </w:tc>
      </w:tr>
      <w:tr w:rsidR="00C02152" w:rsidRPr="00E92369" w14:paraId="004E4580" w14:textId="77777777" w:rsidTr="00976D57">
        <w:tc>
          <w:tcPr>
            <w:tcW w:w="0" w:type="auto"/>
          </w:tcPr>
          <w:p w14:paraId="7446FC21" w14:textId="77777777" w:rsidR="00C02152" w:rsidRPr="00E92369" w:rsidRDefault="00C02152" w:rsidP="00976D57">
            <w:pPr>
              <w:rPr>
                <w:rFonts w:cs="Arial"/>
                <w:sz w:val="22"/>
                <w:szCs w:val="22"/>
              </w:rPr>
            </w:pPr>
            <w:r>
              <w:rPr>
                <w:rFonts w:cs="Arial"/>
                <w:sz w:val="22"/>
                <w:szCs w:val="21"/>
              </w:rPr>
              <w:t>To work as part of a team and on own initiative</w:t>
            </w:r>
          </w:p>
        </w:tc>
        <w:tc>
          <w:tcPr>
            <w:tcW w:w="0" w:type="auto"/>
          </w:tcPr>
          <w:p w14:paraId="62437BF1" w14:textId="77777777" w:rsidR="00C02152" w:rsidRPr="00731388" w:rsidRDefault="00C02152" w:rsidP="00976D57">
            <w:pPr>
              <w:rPr>
                <w:rFonts w:ascii="Wingdings" w:eastAsia="Wingdings" w:hAnsi="Wingdings" w:cs="Wingdings"/>
                <w:sz w:val="22"/>
                <w:szCs w:val="22"/>
              </w:rPr>
            </w:pPr>
            <w:r w:rsidRPr="00521682">
              <w:rPr>
                <w:rFonts w:ascii="Wingdings" w:eastAsia="Wingdings" w:hAnsi="Wingdings" w:cs="Wingdings"/>
                <w:sz w:val="22"/>
                <w:szCs w:val="22"/>
              </w:rPr>
              <w:t></w:t>
            </w:r>
          </w:p>
        </w:tc>
        <w:tc>
          <w:tcPr>
            <w:tcW w:w="0" w:type="auto"/>
          </w:tcPr>
          <w:p w14:paraId="51F6B36D" w14:textId="77777777" w:rsidR="00C02152" w:rsidRPr="00E92369" w:rsidRDefault="00C02152" w:rsidP="00976D57">
            <w:pPr>
              <w:ind w:right="180"/>
              <w:rPr>
                <w:sz w:val="22"/>
                <w:szCs w:val="22"/>
              </w:rPr>
            </w:pPr>
          </w:p>
        </w:tc>
      </w:tr>
    </w:tbl>
    <w:p w14:paraId="55CCFE5D" w14:textId="77777777" w:rsidR="00C02152" w:rsidRPr="00E92369" w:rsidRDefault="00C02152" w:rsidP="00C02152">
      <w:pPr>
        <w:ind w:right="180"/>
        <w:rPr>
          <w:color w:val="4F81BD"/>
        </w:rPr>
      </w:pPr>
    </w:p>
    <w:p w14:paraId="34471ED6" w14:textId="77777777" w:rsidR="00C02152" w:rsidRPr="00E92369" w:rsidRDefault="00C02152" w:rsidP="00C02152">
      <w:pPr>
        <w:ind w:right="180"/>
        <w:rPr>
          <w:color w:val="4F81BD"/>
        </w:rPr>
      </w:pPr>
    </w:p>
    <w:p w14:paraId="2776D2EF" w14:textId="77777777" w:rsidR="00C02152" w:rsidRPr="00E92369" w:rsidRDefault="00C02152" w:rsidP="00C02152">
      <w:pPr>
        <w:ind w:right="180"/>
      </w:pPr>
    </w:p>
    <w:p w14:paraId="1486D07A" w14:textId="77777777" w:rsidR="00C02152" w:rsidRPr="00E92369" w:rsidRDefault="00C02152" w:rsidP="00C02152">
      <w:pPr>
        <w:ind w:right="180"/>
      </w:pPr>
    </w:p>
    <w:p w14:paraId="12F88DE6" w14:textId="77777777" w:rsidR="00C02152" w:rsidRPr="00E92369" w:rsidRDefault="00C02152" w:rsidP="00C02152">
      <w:pPr>
        <w:ind w:right="180"/>
      </w:pPr>
    </w:p>
    <w:p w14:paraId="192A5772" w14:textId="189B940A" w:rsidR="00E44900" w:rsidRPr="00C02152" w:rsidRDefault="00E44900" w:rsidP="00C02152"/>
    <w:sectPr w:rsidR="00E44900" w:rsidRPr="00C02152" w:rsidSect="00C77207">
      <w:headerReference w:type="default" r:id="rId11"/>
      <w:footerReference w:type="default" r:id="rId12"/>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C3DC2" w14:textId="77777777" w:rsidR="00A25B32" w:rsidRDefault="00A25B32" w:rsidP="009A5D34">
      <w:pPr>
        <w:spacing w:after="0" w:line="240" w:lineRule="auto"/>
      </w:pPr>
      <w:r>
        <w:separator/>
      </w:r>
    </w:p>
  </w:endnote>
  <w:endnote w:type="continuationSeparator" w:id="0">
    <w:p w14:paraId="1FC52105" w14:textId="77777777" w:rsidR="00A25B32" w:rsidRDefault="00A25B32" w:rsidP="009A5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Neue-Light">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98EB" w14:textId="77777777" w:rsidR="00C42D88" w:rsidRDefault="00C42D88" w:rsidP="00C42D88">
    <w:pPr>
      <w:pStyle w:val="Heading3"/>
    </w:pPr>
    <w:r>
      <w:t>We Hear You</w:t>
    </w:r>
    <w:r>
      <w:ptab w:relativeTo="margin" w:alignment="center" w:leader="none"/>
    </w:r>
    <w:r>
      <w:t>Charity no. 1156001</w:t>
    </w:r>
    <w:r>
      <w:ptab w:relativeTo="margin" w:alignment="right" w:leader="none"/>
    </w:r>
    <w:r>
      <w:t>wehearyou.org.uk</w:t>
    </w:r>
  </w:p>
  <w:p w14:paraId="7EF7EF5C" w14:textId="2F32035B" w:rsidR="002F7FB6" w:rsidRPr="00C42D88" w:rsidRDefault="002F7FB6" w:rsidP="00C42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5C20E" w14:textId="77777777" w:rsidR="00A25B32" w:rsidRDefault="00A25B32" w:rsidP="009A5D34">
      <w:pPr>
        <w:spacing w:after="0" w:line="240" w:lineRule="auto"/>
      </w:pPr>
      <w:r>
        <w:separator/>
      </w:r>
    </w:p>
  </w:footnote>
  <w:footnote w:type="continuationSeparator" w:id="0">
    <w:p w14:paraId="1EF0ABB2" w14:textId="77777777" w:rsidR="00A25B32" w:rsidRDefault="00A25B32" w:rsidP="009A5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DFCCC" w14:textId="4DA94D67" w:rsidR="00512533" w:rsidRDefault="00C77207">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F5D57" w14:textId="763BF733" w:rsidR="00C77207" w:rsidRDefault="00256452" w:rsidP="00256452">
    <w:pPr>
      <w:pStyle w:val="Header"/>
      <w:jc w:val="center"/>
    </w:pPr>
    <w:r>
      <w:rPr>
        <w:noProof/>
      </w:rPr>
      <w:drawing>
        <wp:inline distT="0" distB="0" distL="0" distR="0" wp14:anchorId="7587443A" wp14:editId="76B2BE30">
          <wp:extent cx="861060" cy="86106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61119" cy="861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0F2C"/>
    <w:multiLevelType w:val="hybridMultilevel"/>
    <w:tmpl w:val="41049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03D59"/>
    <w:multiLevelType w:val="hybridMultilevel"/>
    <w:tmpl w:val="6804D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368CD"/>
    <w:multiLevelType w:val="hybridMultilevel"/>
    <w:tmpl w:val="912A7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11898"/>
    <w:multiLevelType w:val="hybridMultilevel"/>
    <w:tmpl w:val="5DEC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EC114F"/>
    <w:multiLevelType w:val="hybridMultilevel"/>
    <w:tmpl w:val="6848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94760"/>
    <w:multiLevelType w:val="hybridMultilevel"/>
    <w:tmpl w:val="EEA4C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908B1"/>
    <w:multiLevelType w:val="hybridMultilevel"/>
    <w:tmpl w:val="C39A6C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3D5C9A"/>
    <w:multiLevelType w:val="hybridMultilevel"/>
    <w:tmpl w:val="4184DC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991EEE"/>
    <w:multiLevelType w:val="hybridMultilevel"/>
    <w:tmpl w:val="8DA0D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004FB9"/>
    <w:multiLevelType w:val="hybridMultilevel"/>
    <w:tmpl w:val="21A61D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D8799D"/>
    <w:multiLevelType w:val="hybridMultilevel"/>
    <w:tmpl w:val="93B6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E21713"/>
    <w:multiLevelType w:val="hybridMultilevel"/>
    <w:tmpl w:val="F6E68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E319E5"/>
    <w:multiLevelType w:val="hybridMultilevel"/>
    <w:tmpl w:val="B9AEBB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B16E93"/>
    <w:multiLevelType w:val="hybridMultilevel"/>
    <w:tmpl w:val="8A12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81911"/>
    <w:multiLevelType w:val="hybridMultilevel"/>
    <w:tmpl w:val="055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061D22"/>
    <w:multiLevelType w:val="hybridMultilevel"/>
    <w:tmpl w:val="56B49D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72676F"/>
    <w:multiLevelType w:val="hybridMultilevel"/>
    <w:tmpl w:val="C5E0D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FB67D6"/>
    <w:multiLevelType w:val="hybridMultilevel"/>
    <w:tmpl w:val="DEAC0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725D3D"/>
    <w:multiLevelType w:val="hybridMultilevel"/>
    <w:tmpl w:val="51EC1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E73543"/>
    <w:multiLevelType w:val="hybridMultilevel"/>
    <w:tmpl w:val="EDF43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55245A"/>
    <w:multiLevelType w:val="hybridMultilevel"/>
    <w:tmpl w:val="89BC7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A018FC"/>
    <w:multiLevelType w:val="hybridMultilevel"/>
    <w:tmpl w:val="A244B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AD038D"/>
    <w:multiLevelType w:val="hybridMultilevel"/>
    <w:tmpl w:val="D31683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2C73E56"/>
    <w:multiLevelType w:val="hybridMultilevel"/>
    <w:tmpl w:val="A0B4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0413D6"/>
    <w:multiLevelType w:val="hybridMultilevel"/>
    <w:tmpl w:val="522C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7C5E4A"/>
    <w:multiLevelType w:val="hybridMultilevel"/>
    <w:tmpl w:val="368C27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7F5C63"/>
    <w:multiLevelType w:val="hybridMultilevel"/>
    <w:tmpl w:val="F6A26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A44F94"/>
    <w:multiLevelType w:val="hybridMultilevel"/>
    <w:tmpl w:val="3A6E2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070DB4"/>
    <w:multiLevelType w:val="hybridMultilevel"/>
    <w:tmpl w:val="AA8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4F6254"/>
    <w:multiLevelType w:val="hybridMultilevel"/>
    <w:tmpl w:val="EF623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CA2B8C"/>
    <w:multiLevelType w:val="hybridMultilevel"/>
    <w:tmpl w:val="B08A1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1D3040"/>
    <w:multiLevelType w:val="hybridMultilevel"/>
    <w:tmpl w:val="9998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B5731A"/>
    <w:multiLevelType w:val="hybridMultilevel"/>
    <w:tmpl w:val="003C7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C03E31"/>
    <w:multiLevelType w:val="hybridMultilevel"/>
    <w:tmpl w:val="05F2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C8016F1"/>
    <w:multiLevelType w:val="hybridMultilevel"/>
    <w:tmpl w:val="9AA0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C977457"/>
    <w:multiLevelType w:val="hybridMultilevel"/>
    <w:tmpl w:val="1E10A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6134EB"/>
    <w:multiLevelType w:val="hybridMultilevel"/>
    <w:tmpl w:val="CCA435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4ECA4E81"/>
    <w:multiLevelType w:val="hybridMultilevel"/>
    <w:tmpl w:val="F7368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91465E"/>
    <w:multiLevelType w:val="hybridMultilevel"/>
    <w:tmpl w:val="9998D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B975E3"/>
    <w:multiLevelType w:val="hybridMultilevel"/>
    <w:tmpl w:val="B8C4D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E860D0"/>
    <w:multiLevelType w:val="hybridMultilevel"/>
    <w:tmpl w:val="1EA03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122910"/>
    <w:multiLevelType w:val="hybridMultilevel"/>
    <w:tmpl w:val="FDEA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1B0604"/>
    <w:multiLevelType w:val="hybridMultilevel"/>
    <w:tmpl w:val="F5BA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AC00B3"/>
    <w:multiLevelType w:val="hybridMultilevel"/>
    <w:tmpl w:val="D50CC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051C83"/>
    <w:multiLevelType w:val="hybridMultilevel"/>
    <w:tmpl w:val="ED1AB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7E120AA"/>
    <w:multiLevelType w:val="hybridMultilevel"/>
    <w:tmpl w:val="A9E65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02578A"/>
    <w:multiLevelType w:val="hybridMultilevel"/>
    <w:tmpl w:val="1D9A0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A6A5D53"/>
    <w:multiLevelType w:val="hybridMultilevel"/>
    <w:tmpl w:val="4B906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8B4555"/>
    <w:multiLevelType w:val="hybridMultilevel"/>
    <w:tmpl w:val="FC502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AEF3D86"/>
    <w:multiLevelType w:val="hybridMultilevel"/>
    <w:tmpl w:val="0D5E1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CF85466"/>
    <w:multiLevelType w:val="hybridMultilevel"/>
    <w:tmpl w:val="43382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CB2DF6"/>
    <w:multiLevelType w:val="hybridMultilevel"/>
    <w:tmpl w:val="EA58C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426D81"/>
    <w:multiLevelType w:val="hybridMultilevel"/>
    <w:tmpl w:val="2166B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172249E"/>
    <w:multiLevelType w:val="hybridMultilevel"/>
    <w:tmpl w:val="F3D27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2F057A6"/>
    <w:multiLevelType w:val="hybridMultilevel"/>
    <w:tmpl w:val="1C44A5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41B1A21"/>
    <w:multiLevelType w:val="hybridMultilevel"/>
    <w:tmpl w:val="59C66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6AB72D1"/>
    <w:multiLevelType w:val="hybridMultilevel"/>
    <w:tmpl w:val="09A0A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8A67E24"/>
    <w:multiLevelType w:val="hybridMultilevel"/>
    <w:tmpl w:val="58C63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B572B9D"/>
    <w:multiLevelType w:val="hybridMultilevel"/>
    <w:tmpl w:val="2174E49E"/>
    <w:lvl w:ilvl="0" w:tplc="17D6EE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0F66670"/>
    <w:multiLevelType w:val="hybridMultilevel"/>
    <w:tmpl w:val="102E0F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3140BE7"/>
    <w:multiLevelType w:val="hybridMultilevel"/>
    <w:tmpl w:val="A336F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6B60298"/>
    <w:multiLevelType w:val="hybridMultilevel"/>
    <w:tmpl w:val="3F2E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C1E6948"/>
    <w:multiLevelType w:val="hybridMultilevel"/>
    <w:tmpl w:val="482C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CD07E89"/>
    <w:multiLevelType w:val="hybridMultilevel"/>
    <w:tmpl w:val="276E0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422639">
    <w:abstractNumId w:val="58"/>
  </w:num>
  <w:num w:numId="2" w16cid:durableId="275412066">
    <w:abstractNumId w:val="10"/>
  </w:num>
  <w:num w:numId="3" w16cid:durableId="1744328001">
    <w:abstractNumId w:val="36"/>
  </w:num>
  <w:num w:numId="4" w16cid:durableId="1523008137">
    <w:abstractNumId w:val="3"/>
  </w:num>
  <w:num w:numId="5" w16cid:durableId="1218585300">
    <w:abstractNumId w:val="33"/>
  </w:num>
  <w:num w:numId="6" w16cid:durableId="1523082486">
    <w:abstractNumId w:val="60"/>
  </w:num>
  <w:num w:numId="7" w16cid:durableId="1842504413">
    <w:abstractNumId w:val="5"/>
  </w:num>
  <w:num w:numId="8" w16cid:durableId="2063361381">
    <w:abstractNumId w:val="57"/>
  </w:num>
  <w:num w:numId="9" w16cid:durableId="69498314">
    <w:abstractNumId w:val="46"/>
  </w:num>
  <w:num w:numId="10" w16cid:durableId="551967795">
    <w:abstractNumId w:val="28"/>
  </w:num>
  <w:num w:numId="11" w16cid:durableId="1693723434">
    <w:abstractNumId w:val="35"/>
  </w:num>
  <w:num w:numId="12" w16cid:durableId="322512157">
    <w:abstractNumId w:val="47"/>
  </w:num>
  <w:num w:numId="13" w16cid:durableId="1942834741">
    <w:abstractNumId w:val="17"/>
  </w:num>
  <w:num w:numId="14" w16cid:durableId="248779143">
    <w:abstractNumId w:val="37"/>
  </w:num>
  <w:num w:numId="15" w16cid:durableId="1498376542">
    <w:abstractNumId w:val="59"/>
  </w:num>
  <w:num w:numId="16" w16cid:durableId="889807776">
    <w:abstractNumId w:val="8"/>
  </w:num>
  <w:num w:numId="17" w16cid:durableId="1308166427">
    <w:abstractNumId w:val="1"/>
  </w:num>
  <w:num w:numId="18" w16cid:durableId="1922909194">
    <w:abstractNumId w:val="13"/>
  </w:num>
  <w:num w:numId="19" w16cid:durableId="121506291">
    <w:abstractNumId w:val="20"/>
  </w:num>
  <w:num w:numId="20" w16cid:durableId="1913006590">
    <w:abstractNumId w:val="31"/>
  </w:num>
  <w:num w:numId="21" w16cid:durableId="1204174038">
    <w:abstractNumId w:val="9"/>
  </w:num>
  <w:num w:numId="22" w16cid:durableId="886720163">
    <w:abstractNumId w:val="32"/>
  </w:num>
  <w:num w:numId="23" w16cid:durableId="332150203">
    <w:abstractNumId w:val="19"/>
  </w:num>
  <w:num w:numId="24" w16cid:durableId="29191045">
    <w:abstractNumId w:val="63"/>
  </w:num>
  <w:num w:numId="25" w16cid:durableId="582184350">
    <w:abstractNumId w:val="45"/>
  </w:num>
  <w:num w:numId="26" w16cid:durableId="437137349">
    <w:abstractNumId w:val="50"/>
  </w:num>
  <w:num w:numId="27" w16cid:durableId="1127819057">
    <w:abstractNumId w:val="48"/>
  </w:num>
  <w:num w:numId="28" w16cid:durableId="1597665481">
    <w:abstractNumId w:val="55"/>
  </w:num>
  <w:num w:numId="29" w16cid:durableId="1096558202">
    <w:abstractNumId w:val="12"/>
  </w:num>
  <w:num w:numId="30" w16cid:durableId="2067681430">
    <w:abstractNumId w:val="0"/>
  </w:num>
  <w:num w:numId="31" w16cid:durableId="1602302660">
    <w:abstractNumId w:val="29"/>
  </w:num>
  <w:num w:numId="32" w16cid:durableId="879518627">
    <w:abstractNumId w:val="43"/>
  </w:num>
  <w:num w:numId="33" w16cid:durableId="674916181">
    <w:abstractNumId w:val="51"/>
  </w:num>
  <w:num w:numId="34" w16cid:durableId="423690430">
    <w:abstractNumId w:val="25"/>
  </w:num>
  <w:num w:numId="35" w16cid:durableId="1091775235">
    <w:abstractNumId w:val="11"/>
  </w:num>
  <w:num w:numId="36" w16cid:durableId="1370957929">
    <w:abstractNumId w:val="23"/>
  </w:num>
  <w:num w:numId="37" w16cid:durableId="35008112">
    <w:abstractNumId w:val="26"/>
  </w:num>
  <w:num w:numId="38" w16cid:durableId="1803305938">
    <w:abstractNumId w:val="54"/>
  </w:num>
  <w:num w:numId="39" w16cid:durableId="273369593">
    <w:abstractNumId w:val="53"/>
  </w:num>
  <w:num w:numId="40" w16cid:durableId="736978136">
    <w:abstractNumId w:val="61"/>
  </w:num>
  <w:num w:numId="41" w16cid:durableId="283850097">
    <w:abstractNumId w:val="39"/>
  </w:num>
  <w:num w:numId="42" w16cid:durableId="2021883345">
    <w:abstractNumId w:val="2"/>
  </w:num>
  <w:num w:numId="43" w16cid:durableId="301927173">
    <w:abstractNumId w:val="24"/>
  </w:num>
  <w:num w:numId="44" w16cid:durableId="1597976985">
    <w:abstractNumId w:val="42"/>
  </w:num>
  <w:num w:numId="45" w16cid:durableId="1747414029">
    <w:abstractNumId w:val="18"/>
  </w:num>
  <w:num w:numId="46" w16cid:durableId="2104494826">
    <w:abstractNumId w:val="40"/>
  </w:num>
  <w:num w:numId="47" w16cid:durableId="1916623008">
    <w:abstractNumId w:val="15"/>
  </w:num>
  <w:num w:numId="48" w16cid:durableId="1136723601">
    <w:abstractNumId w:val="62"/>
  </w:num>
  <w:num w:numId="49" w16cid:durableId="424230705">
    <w:abstractNumId w:val="56"/>
  </w:num>
  <w:num w:numId="50" w16cid:durableId="1901744575">
    <w:abstractNumId w:val="41"/>
  </w:num>
  <w:num w:numId="51" w16cid:durableId="1679188755">
    <w:abstractNumId w:val="44"/>
  </w:num>
  <w:num w:numId="52" w16cid:durableId="617612835">
    <w:abstractNumId w:val="16"/>
  </w:num>
  <w:num w:numId="53" w16cid:durableId="427623531">
    <w:abstractNumId w:val="27"/>
  </w:num>
  <w:num w:numId="54" w16cid:durableId="1843006381">
    <w:abstractNumId w:val="7"/>
  </w:num>
  <w:num w:numId="55" w16cid:durableId="1400977633">
    <w:abstractNumId w:val="6"/>
  </w:num>
  <w:num w:numId="56" w16cid:durableId="301618021">
    <w:abstractNumId w:val="14"/>
  </w:num>
  <w:num w:numId="57" w16cid:durableId="721638705">
    <w:abstractNumId w:val="38"/>
  </w:num>
  <w:num w:numId="58" w16cid:durableId="1966814690">
    <w:abstractNumId w:val="30"/>
  </w:num>
  <w:num w:numId="59" w16cid:durableId="1535776561">
    <w:abstractNumId w:val="34"/>
  </w:num>
  <w:num w:numId="60" w16cid:durableId="1432314512">
    <w:abstractNumId w:val="4"/>
  </w:num>
  <w:num w:numId="61" w16cid:durableId="5056874">
    <w:abstractNumId w:val="52"/>
  </w:num>
  <w:num w:numId="62" w16cid:durableId="160659773">
    <w:abstractNumId w:val="49"/>
  </w:num>
  <w:num w:numId="63" w16cid:durableId="965041259">
    <w:abstractNumId w:val="21"/>
  </w:num>
  <w:num w:numId="64" w16cid:durableId="13646766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922"/>
    <w:rsid w:val="000132B9"/>
    <w:rsid w:val="00071B62"/>
    <w:rsid w:val="000F4E93"/>
    <w:rsid w:val="001154DC"/>
    <w:rsid w:val="00124A12"/>
    <w:rsid w:val="0015146D"/>
    <w:rsid w:val="00154DC0"/>
    <w:rsid w:val="00181F3D"/>
    <w:rsid w:val="00181FED"/>
    <w:rsid w:val="001B2C04"/>
    <w:rsid w:val="001B30DB"/>
    <w:rsid w:val="001C1B99"/>
    <w:rsid w:val="001F218A"/>
    <w:rsid w:val="002430FD"/>
    <w:rsid w:val="00256452"/>
    <w:rsid w:val="002F7FB6"/>
    <w:rsid w:val="00327B9F"/>
    <w:rsid w:val="003C1B16"/>
    <w:rsid w:val="003E49EE"/>
    <w:rsid w:val="003F05E3"/>
    <w:rsid w:val="00407259"/>
    <w:rsid w:val="00422238"/>
    <w:rsid w:val="0048709E"/>
    <w:rsid w:val="004D0F0E"/>
    <w:rsid w:val="004F28C7"/>
    <w:rsid w:val="004F484B"/>
    <w:rsid w:val="00512533"/>
    <w:rsid w:val="005125A0"/>
    <w:rsid w:val="00525935"/>
    <w:rsid w:val="005577B5"/>
    <w:rsid w:val="00571211"/>
    <w:rsid w:val="00580D61"/>
    <w:rsid w:val="005952E0"/>
    <w:rsid w:val="005A1C83"/>
    <w:rsid w:val="005B4D4B"/>
    <w:rsid w:val="005F5217"/>
    <w:rsid w:val="00651997"/>
    <w:rsid w:val="00663860"/>
    <w:rsid w:val="0070125C"/>
    <w:rsid w:val="00774354"/>
    <w:rsid w:val="0078193A"/>
    <w:rsid w:val="007864F5"/>
    <w:rsid w:val="007B75FC"/>
    <w:rsid w:val="007C7BDD"/>
    <w:rsid w:val="007D776C"/>
    <w:rsid w:val="007E1FD1"/>
    <w:rsid w:val="00831AD7"/>
    <w:rsid w:val="008628F2"/>
    <w:rsid w:val="008652E2"/>
    <w:rsid w:val="008C127B"/>
    <w:rsid w:val="008D7BC9"/>
    <w:rsid w:val="008F6675"/>
    <w:rsid w:val="00953878"/>
    <w:rsid w:val="009941A5"/>
    <w:rsid w:val="009A3D24"/>
    <w:rsid w:val="009A5D34"/>
    <w:rsid w:val="009D56FD"/>
    <w:rsid w:val="00A25B32"/>
    <w:rsid w:val="00A5699A"/>
    <w:rsid w:val="00AD081D"/>
    <w:rsid w:val="00B207E5"/>
    <w:rsid w:val="00B220F1"/>
    <w:rsid w:val="00B22B9F"/>
    <w:rsid w:val="00B258EF"/>
    <w:rsid w:val="00B34433"/>
    <w:rsid w:val="00B62878"/>
    <w:rsid w:val="00B6351B"/>
    <w:rsid w:val="00B74AD9"/>
    <w:rsid w:val="00BA7D1F"/>
    <w:rsid w:val="00BB52C0"/>
    <w:rsid w:val="00BC2811"/>
    <w:rsid w:val="00BE4730"/>
    <w:rsid w:val="00C02152"/>
    <w:rsid w:val="00C131DF"/>
    <w:rsid w:val="00C24B6C"/>
    <w:rsid w:val="00C41035"/>
    <w:rsid w:val="00C42D88"/>
    <w:rsid w:val="00C55E6E"/>
    <w:rsid w:val="00C77207"/>
    <w:rsid w:val="00C91299"/>
    <w:rsid w:val="00C92110"/>
    <w:rsid w:val="00CA4B39"/>
    <w:rsid w:val="00CA5424"/>
    <w:rsid w:val="00CB097A"/>
    <w:rsid w:val="00CC280A"/>
    <w:rsid w:val="00CD55F5"/>
    <w:rsid w:val="00D03324"/>
    <w:rsid w:val="00D118C8"/>
    <w:rsid w:val="00D14648"/>
    <w:rsid w:val="00D435C5"/>
    <w:rsid w:val="00D43F18"/>
    <w:rsid w:val="00D645DC"/>
    <w:rsid w:val="00DA1497"/>
    <w:rsid w:val="00DE710A"/>
    <w:rsid w:val="00DF2922"/>
    <w:rsid w:val="00E0530E"/>
    <w:rsid w:val="00E25244"/>
    <w:rsid w:val="00E44900"/>
    <w:rsid w:val="00EA6B4B"/>
    <w:rsid w:val="00EC1933"/>
    <w:rsid w:val="00ED17E5"/>
    <w:rsid w:val="00EE56FB"/>
    <w:rsid w:val="00EE7ED1"/>
    <w:rsid w:val="00EF0EED"/>
    <w:rsid w:val="00F07C37"/>
    <w:rsid w:val="00F418A2"/>
    <w:rsid w:val="00F55808"/>
    <w:rsid w:val="00F55E49"/>
    <w:rsid w:val="00F570D6"/>
    <w:rsid w:val="00F84EA5"/>
    <w:rsid w:val="00FB6748"/>
    <w:rsid w:val="00FD133B"/>
    <w:rsid w:val="00FD1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AF64B"/>
  <w15:chartTrackingRefBased/>
  <w15:docId w15:val="{CFC2DDD9-C583-4CB7-BB3F-896862178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207"/>
    <w:rPr>
      <w:rFonts w:ascii="Century Gothic" w:hAnsi="Century Gothic"/>
    </w:rPr>
  </w:style>
  <w:style w:type="paragraph" w:styleId="Heading1">
    <w:name w:val="heading 1"/>
    <w:basedOn w:val="Normal"/>
    <w:next w:val="Normal"/>
    <w:link w:val="Heading1Char"/>
    <w:autoRedefine/>
    <w:uiPriority w:val="9"/>
    <w:qFormat/>
    <w:rsid w:val="00ED17E5"/>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FD133B"/>
    <w:pPr>
      <w:keepNext/>
      <w:keepLines/>
      <w:spacing w:before="40" w:after="0"/>
      <w:outlineLvl w:val="1"/>
    </w:pPr>
    <w:rPr>
      <w:rFonts w:eastAsiaTheme="majorEastAsia" w:cstheme="majorBidi"/>
      <w:color w:val="E83D96"/>
      <w:sz w:val="28"/>
      <w:szCs w:val="26"/>
    </w:rPr>
  </w:style>
  <w:style w:type="paragraph" w:styleId="Heading3">
    <w:name w:val="heading 3"/>
    <w:basedOn w:val="Normal"/>
    <w:next w:val="Normal"/>
    <w:link w:val="Heading3Char"/>
    <w:uiPriority w:val="9"/>
    <w:unhideWhenUsed/>
    <w:qFormat/>
    <w:rsid w:val="00FD133B"/>
    <w:pPr>
      <w:keepNext/>
      <w:keepLines/>
      <w:spacing w:before="40" w:after="0"/>
      <w:outlineLvl w:val="2"/>
    </w:pPr>
    <w:rPr>
      <w:rFonts w:eastAsiaTheme="majorEastAsia" w:cstheme="majorBidi"/>
      <w:color w:val="3E3B94"/>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133B"/>
    <w:rPr>
      <w:rFonts w:ascii="Century Gothic" w:eastAsiaTheme="majorEastAsia" w:hAnsi="Century Gothic" w:cstheme="majorBidi"/>
      <w:color w:val="E83D96"/>
      <w:sz w:val="28"/>
      <w:szCs w:val="26"/>
    </w:rPr>
  </w:style>
  <w:style w:type="character" w:customStyle="1" w:styleId="Heading1Char">
    <w:name w:val="Heading 1 Char"/>
    <w:basedOn w:val="DefaultParagraphFont"/>
    <w:link w:val="Heading1"/>
    <w:uiPriority w:val="9"/>
    <w:rsid w:val="00ED17E5"/>
    <w:rPr>
      <w:rFonts w:ascii="Century Gothic" w:eastAsiaTheme="majorEastAsia" w:hAnsi="Century Gothic" w:cstheme="majorBidi"/>
      <w:b/>
      <w:color w:val="2F5496" w:themeColor="accent1" w:themeShade="BF"/>
      <w:sz w:val="32"/>
      <w:szCs w:val="32"/>
    </w:rPr>
  </w:style>
  <w:style w:type="paragraph" w:styleId="Header">
    <w:name w:val="header"/>
    <w:basedOn w:val="Normal"/>
    <w:link w:val="HeaderChar"/>
    <w:uiPriority w:val="99"/>
    <w:unhideWhenUsed/>
    <w:rsid w:val="009A5D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D34"/>
    <w:rPr>
      <w:rFonts w:ascii="Century Gothic" w:hAnsi="Century Gothic"/>
    </w:rPr>
  </w:style>
  <w:style w:type="paragraph" w:styleId="Footer">
    <w:name w:val="footer"/>
    <w:basedOn w:val="Normal"/>
    <w:link w:val="FooterChar"/>
    <w:uiPriority w:val="99"/>
    <w:unhideWhenUsed/>
    <w:rsid w:val="009A5D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D34"/>
    <w:rPr>
      <w:rFonts w:ascii="Century Gothic" w:hAnsi="Century Gothic"/>
    </w:rPr>
  </w:style>
  <w:style w:type="character" w:styleId="Hyperlink">
    <w:name w:val="Hyperlink"/>
    <w:basedOn w:val="DefaultParagraphFont"/>
    <w:uiPriority w:val="99"/>
    <w:unhideWhenUsed/>
    <w:rsid w:val="008628F2"/>
    <w:rPr>
      <w:color w:val="0563C1" w:themeColor="hyperlink"/>
      <w:u w:val="single"/>
    </w:rPr>
  </w:style>
  <w:style w:type="character" w:styleId="UnresolvedMention">
    <w:name w:val="Unresolved Mention"/>
    <w:basedOn w:val="DefaultParagraphFont"/>
    <w:uiPriority w:val="99"/>
    <w:semiHidden/>
    <w:unhideWhenUsed/>
    <w:rsid w:val="008628F2"/>
    <w:rPr>
      <w:color w:val="605E5C"/>
      <w:shd w:val="clear" w:color="auto" w:fill="E1DFDD"/>
    </w:rPr>
  </w:style>
  <w:style w:type="paragraph" w:styleId="TOCHeading">
    <w:name w:val="TOC Heading"/>
    <w:basedOn w:val="Heading1"/>
    <w:next w:val="Normal"/>
    <w:uiPriority w:val="39"/>
    <w:unhideWhenUsed/>
    <w:qFormat/>
    <w:rsid w:val="001B30DB"/>
    <w:pPr>
      <w:outlineLvl w:val="9"/>
    </w:pPr>
    <w:rPr>
      <w:lang w:val="en-US"/>
    </w:rPr>
  </w:style>
  <w:style w:type="paragraph" w:styleId="TOC1">
    <w:name w:val="toc 1"/>
    <w:basedOn w:val="Normal"/>
    <w:next w:val="Normal"/>
    <w:autoRedefine/>
    <w:uiPriority w:val="39"/>
    <w:unhideWhenUsed/>
    <w:rsid w:val="001B30DB"/>
    <w:pPr>
      <w:spacing w:after="100"/>
    </w:pPr>
  </w:style>
  <w:style w:type="paragraph" w:styleId="TOC2">
    <w:name w:val="toc 2"/>
    <w:basedOn w:val="Normal"/>
    <w:next w:val="Normal"/>
    <w:autoRedefine/>
    <w:uiPriority w:val="39"/>
    <w:unhideWhenUsed/>
    <w:rsid w:val="001B30DB"/>
    <w:pPr>
      <w:spacing w:after="100"/>
      <w:ind w:left="220"/>
    </w:pPr>
  </w:style>
  <w:style w:type="character" w:styleId="FollowedHyperlink">
    <w:name w:val="FollowedHyperlink"/>
    <w:basedOn w:val="DefaultParagraphFont"/>
    <w:uiPriority w:val="99"/>
    <w:semiHidden/>
    <w:unhideWhenUsed/>
    <w:rsid w:val="002F7FB6"/>
    <w:rPr>
      <w:color w:val="954F72" w:themeColor="followedHyperlink"/>
      <w:u w:val="single"/>
    </w:rPr>
  </w:style>
  <w:style w:type="character" w:customStyle="1" w:styleId="Heading3Char">
    <w:name w:val="Heading 3 Char"/>
    <w:basedOn w:val="DefaultParagraphFont"/>
    <w:link w:val="Heading3"/>
    <w:uiPriority w:val="9"/>
    <w:rsid w:val="00FD133B"/>
    <w:rPr>
      <w:rFonts w:ascii="Century Gothic" w:eastAsiaTheme="majorEastAsia" w:hAnsi="Century Gothic" w:cstheme="majorBidi"/>
      <w:color w:val="3E3B94"/>
      <w:sz w:val="24"/>
      <w:szCs w:val="24"/>
    </w:rPr>
  </w:style>
  <w:style w:type="paragraph" w:styleId="ListParagraph">
    <w:name w:val="List Paragraph"/>
    <w:basedOn w:val="Normal"/>
    <w:uiPriority w:val="34"/>
    <w:qFormat/>
    <w:rsid w:val="00FD133B"/>
    <w:pPr>
      <w:ind w:left="720"/>
      <w:contextualSpacing/>
    </w:pPr>
  </w:style>
  <w:style w:type="table" w:styleId="TableGrid">
    <w:name w:val="Table Grid"/>
    <w:basedOn w:val="TableNormal"/>
    <w:uiPriority w:val="39"/>
    <w:rsid w:val="00ED17E5"/>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E49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9849">
      <w:bodyDiv w:val="1"/>
      <w:marLeft w:val="0"/>
      <w:marRight w:val="0"/>
      <w:marTop w:val="0"/>
      <w:marBottom w:val="0"/>
      <w:divBdr>
        <w:top w:val="none" w:sz="0" w:space="0" w:color="auto"/>
        <w:left w:val="none" w:sz="0" w:space="0" w:color="auto"/>
        <w:bottom w:val="none" w:sz="0" w:space="0" w:color="auto"/>
        <w:right w:val="none" w:sz="0" w:space="0" w:color="auto"/>
      </w:divBdr>
    </w:div>
    <w:div w:id="80300398">
      <w:bodyDiv w:val="1"/>
      <w:marLeft w:val="0"/>
      <w:marRight w:val="0"/>
      <w:marTop w:val="0"/>
      <w:marBottom w:val="0"/>
      <w:divBdr>
        <w:top w:val="none" w:sz="0" w:space="0" w:color="auto"/>
        <w:left w:val="none" w:sz="0" w:space="0" w:color="auto"/>
        <w:bottom w:val="none" w:sz="0" w:space="0" w:color="auto"/>
        <w:right w:val="none" w:sz="0" w:space="0" w:color="auto"/>
      </w:divBdr>
    </w:div>
    <w:div w:id="191461015">
      <w:bodyDiv w:val="1"/>
      <w:marLeft w:val="0"/>
      <w:marRight w:val="0"/>
      <w:marTop w:val="0"/>
      <w:marBottom w:val="0"/>
      <w:divBdr>
        <w:top w:val="none" w:sz="0" w:space="0" w:color="auto"/>
        <w:left w:val="none" w:sz="0" w:space="0" w:color="auto"/>
        <w:bottom w:val="none" w:sz="0" w:space="0" w:color="auto"/>
        <w:right w:val="none" w:sz="0" w:space="0" w:color="auto"/>
      </w:divBdr>
    </w:div>
    <w:div w:id="552473635">
      <w:bodyDiv w:val="1"/>
      <w:marLeft w:val="0"/>
      <w:marRight w:val="0"/>
      <w:marTop w:val="0"/>
      <w:marBottom w:val="0"/>
      <w:divBdr>
        <w:top w:val="none" w:sz="0" w:space="0" w:color="auto"/>
        <w:left w:val="none" w:sz="0" w:space="0" w:color="auto"/>
        <w:bottom w:val="none" w:sz="0" w:space="0" w:color="auto"/>
        <w:right w:val="none" w:sz="0" w:space="0" w:color="auto"/>
      </w:divBdr>
    </w:div>
    <w:div w:id="639387506">
      <w:bodyDiv w:val="1"/>
      <w:marLeft w:val="0"/>
      <w:marRight w:val="0"/>
      <w:marTop w:val="0"/>
      <w:marBottom w:val="0"/>
      <w:divBdr>
        <w:top w:val="none" w:sz="0" w:space="0" w:color="auto"/>
        <w:left w:val="none" w:sz="0" w:space="0" w:color="auto"/>
        <w:bottom w:val="none" w:sz="0" w:space="0" w:color="auto"/>
        <w:right w:val="none" w:sz="0" w:space="0" w:color="auto"/>
      </w:divBdr>
    </w:div>
    <w:div w:id="670640650">
      <w:bodyDiv w:val="1"/>
      <w:marLeft w:val="0"/>
      <w:marRight w:val="0"/>
      <w:marTop w:val="0"/>
      <w:marBottom w:val="0"/>
      <w:divBdr>
        <w:top w:val="none" w:sz="0" w:space="0" w:color="auto"/>
        <w:left w:val="none" w:sz="0" w:space="0" w:color="auto"/>
        <w:bottom w:val="none" w:sz="0" w:space="0" w:color="auto"/>
        <w:right w:val="none" w:sz="0" w:space="0" w:color="auto"/>
      </w:divBdr>
    </w:div>
    <w:div w:id="686442143">
      <w:bodyDiv w:val="1"/>
      <w:marLeft w:val="0"/>
      <w:marRight w:val="0"/>
      <w:marTop w:val="0"/>
      <w:marBottom w:val="0"/>
      <w:divBdr>
        <w:top w:val="none" w:sz="0" w:space="0" w:color="auto"/>
        <w:left w:val="none" w:sz="0" w:space="0" w:color="auto"/>
        <w:bottom w:val="none" w:sz="0" w:space="0" w:color="auto"/>
        <w:right w:val="none" w:sz="0" w:space="0" w:color="auto"/>
      </w:divBdr>
    </w:div>
    <w:div w:id="738480656">
      <w:bodyDiv w:val="1"/>
      <w:marLeft w:val="0"/>
      <w:marRight w:val="0"/>
      <w:marTop w:val="0"/>
      <w:marBottom w:val="0"/>
      <w:divBdr>
        <w:top w:val="none" w:sz="0" w:space="0" w:color="auto"/>
        <w:left w:val="none" w:sz="0" w:space="0" w:color="auto"/>
        <w:bottom w:val="none" w:sz="0" w:space="0" w:color="auto"/>
        <w:right w:val="none" w:sz="0" w:space="0" w:color="auto"/>
      </w:divBdr>
    </w:div>
    <w:div w:id="767458139">
      <w:bodyDiv w:val="1"/>
      <w:marLeft w:val="0"/>
      <w:marRight w:val="0"/>
      <w:marTop w:val="0"/>
      <w:marBottom w:val="0"/>
      <w:divBdr>
        <w:top w:val="none" w:sz="0" w:space="0" w:color="auto"/>
        <w:left w:val="none" w:sz="0" w:space="0" w:color="auto"/>
        <w:bottom w:val="none" w:sz="0" w:space="0" w:color="auto"/>
        <w:right w:val="none" w:sz="0" w:space="0" w:color="auto"/>
      </w:divBdr>
    </w:div>
    <w:div w:id="900410892">
      <w:bodyDiv w:val="1"/>
      <w:marLeft w:val="0"/>
      <w:marRight w:val="0"/>
      <w:marTop w:val="0"/>
      <w:marBottom w:val="0"/>
      <w:divBdr>
        <w:top w:val="none" w:sz="0" w:space="0" w:color="auto"/>
        <w:left w:val="none" w:sz="0" w:space="0" w:color="auto"/>
        <w:bottom w:val="none" w:sz="0" w:space="0" w:color="auto"/>
        <w:right w:val="none" w:sz="0" w:space="0" w:color="auto"/>
      </w:divBdr>
    </w:div>
    <w:div w:id="936788069">
      <w:bodyDiv w:val="1"/>
      <w:marLeft w:val="0"/>
      <w:marRight w:val="0"/>
      <w:marTop w:val="0"/>
      <w:marBottom w:val="0"/>
      <w:divBdr>
        <w:top w:val="none" w:sz="0" w:space="0" w:color="auto"/>
        <w:left w:val="none" w:sz="0" w:space="0" w:color="auto"/>
        <w:bottom w:val="none" w:sz="0" w:space="0" w:color="auto"/>
        <w:right w:val="none" w:sz="0" w:space="0" w:color="auto"/>
      </w:divBdr>
    </w:div>
    <w:div w:id="1048726801">
      <w:bodyDiv w:val="1"/>
      <w:marLeft w:val="0"/>
      <w:marRight w:val="0"/>
      <w:marTop w:val="0"/>
      <w:marBottom w:val="0"/>
      <w:divBdr>
        <w:top w:val="none" w:sz="0" w:space="0" w:color="auto"/>
        <w:left w:val="none" w:sz="0" w:space="0" w:color="auto"/>
        <w:bottom w:val="none" w:sz="0" w:space="0" w:color="auto"/>
        <w:right w:val="none" w:sz="0" w:space="0" w:color="auto"/>
      </w:divBdr>
    </w:div>
    <w:div w:id="1091194084">
      <w:bodyDiv w:val="1"/>
      <w:marLeft w:val="0"/>
      <w:marRight w:val="0"/>
      <w:marTop w:val="0"/>
      <w:marBottom w:val="0"/>
      <w:divBdr>
        <w:top w:val="none" w:sz="0" w:space="0" w:color="auto"/>
        <w:left w:val="none" w:sz="0" w:space="0" w:color="auto"/>
        <w:bottom w:val="none" w:sz="0" w:space="0" w:color="auto"/>
        <w:right w:val="none" w:sz="0" w:space="0" w:color="auto"/>
      </w:divBdr>
    </w:div>
    <w:div w:id="1353874406">
      <w:bodyDiv w:val="1"/>
      <w:marLeft w:val="0"/>
      <w:marRight w:val="0"/>
      <w:marTop w:val="0"/>
      <w:marBottom w:val="0"/>
      <w:divBdr>
        <w:top w:val="none" w:sz="0" w:space="0" w:color="auto"/>
        <w:left w:val="none" w:sz="0" w:space="0" w:color="auto"/>
        <w:bottom w:val="none" w:sz="0" w:space="0" w:color="auto"/>
        <w:right w:val="none" w:sz="0" w:space="0" w:color="auto"/>
      </w:divBdr>
    </w:div>
    <w:div w:id="1573930664">
      <w:bodyDiv w:val="1"/>
      <w:marLeft w:val="0"/>
      <w:marRight w:val="0"/>
      <w:marTop w:val="0"/>
      <w:marBottom w:val="0"/>
      <w:divBdr>
        <w:top w:val="none" w:sz="0" w:space="0" w:color="auto"/>
        <w:left w:val="none" w:sz="0" w:space="0" w:color="auto"/>
        <w:bottom w:val="none" w:sz="0" w:space="0" w:color="auto"/>
        <w:right w:val="none" w:sz="0" w:space="0" w:color="auto"/>
      </w:divBdr>
    </w:div>
    <w:div w:id="1602764722">
      <w:bodyDiv w:val="1"/>
      <w:marLeft w:val="0"/>
      <w:marRight w:val="0"/>
      <w:marTop w:val="0"/>
      <w:marBottom w:val="0"/>
      <w:divBdr>
        <w:top w:val="none" w:sz="0" w:space="0" w:color="auto"/>
        <w:left w:val="none" w:sz="0" w:space="0" w:color="auto"/>
        <w:bottom w:val="none" w:sz="0" w:space="0" w:color="auto"/>
        <w:right w:val="none" w:sz="0" w:space="0" w:color="auto"/>
      </w:divBdr>
    </w:div>
    <w:div w:id="1697735419">
      <w:bodyDiv w:val="1"/>
      <w:marLeft w:val="0"/>
      <w:marRight w:val="0"/>
      <w:marTop w:val="0"/>
      <w:marBottom w:val="0"/>
      <w:divBdr>
        <w:top w:val="none" w:sz="0" w:space="0" w:color="auto"/>
        <w:left w:val="none" w:sz="0" w:space="0" w:color="auto"/>
        <w:bottom w:val="none" w:sz="0" w:space="0" w:color="auto"/>
        <w:right w:val="none" w:sz="0" w:space="0" w:color="auto"/>
      </w:divBdr>
    </w:div>
    <w:div w:id="1729188342">
      <w:bodyDiv w:val="1"/>
      <w:marLeft w:val="0"/>
      <w:marRight w:val="0"/>
      <w:marTop w:val="0"/>
      <w:marBottom w:val="0"/>
      <w:divBdr>
        <w:top w:val="none" w:sz="0" w:space="0" w:color="auto"/>
        <w:left w:val="none" w:sz="0" w:space="0" w:color="auto"/>
        <w:bottom w:val="none" w:sz="0" w:space="0" w:color="auto"/>
        <w:right w:val="none" w:sz="0" w:space="0" w:color="auto"/>
      </w:divBdr>
    </w:div>
    <w:div w:id="175801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8168C1821C3D418F9EA1D11ADAF89A" ma:contentTypeVersion="13" ma:contentTypeDescription="Create a new document." ma:contentTypeScope="" ma:versionID="63bd0f4dfbd9760a823d59c9f0f5c686">
  <xsd:schema xmlns:xsd="http://www.w3.org/2001/XMLSchema" xmlns:xs="http://www.w3.org/2001/XMLSchema" xmlns:p="http://schemas.microsoft.com/office/2006/metadata/properties" xmlns:ns2="d04696cc-3ca6-497d-a600-1c9ff503a79b" xmlns:ns3="7bc757b2-ad8c-45a9-a1a3-0bb0027efeb6" targetNamespace="http://schemas.microsoft.com/office/2006/metadata/properties" ma:root="true" ma:fieldsID="c8d67f71262ac26f0683b2354503c6c0" ns2:_="" ns3:_="">
    <xsd:import namespace="d04696cc-3ca6-497d-a600-1c9ff503a79b"/>
    <xsd:import namespace="7bc757b2-ad8c-45a9-a1a3-0bb0027efe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696cc-3ca6-497d-a600-1c9ff503a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f906862-060c-44d1-8f85-5cf66a60e7a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757b2-ad8c-45a9-a1a3-0bb0027efe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4c86a67-378a-4934-9f93-ce82ada0fdc9}" ma:internalName="TaxCatchAll" ma:showField="CatchAllData" ma:web="7bc757b2-ad8c-45a9-a1a3-0bb0027efe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04696cc-3ca6-497d-a600-1c9ff503a79b">
      <Terms xmlns="http://schemas.microsoft.com/office/infopath/2007/PartnerControls"/>
    </lcf76f155ced4ddcb4097134ff3c332f>
    <TaxCatchAll xmlns="7bc757b2-ad8c-45a9-a1a3-0bb0027efeb6" xsi:nil="true"/>
  </documentManagement>
</p:properties>
</file>

<file path=customXml/itemProps1.xml><?xml version="1.0" encoding="utf-8"?>
<ds:datastoreItem xmlns:ds="http://schemas.openxmlformats.org/officeDocument/2006/customXml" ds:itemID="{27EE24C0-2098-45E2-BD5D-04EBB03F1292}">
  <ds:schemaRefs>
    <ds:schemaRef ds:uri="http://schemas.openxmlformats.org/officeDocument/2006/bibliography"/>
  </ds:schemaRefs>
</ds:datastoreItem>
</file>

<file path=customXml/itemProps2.xml><?xml version="1.0" encoding="utf-8"?>
<ds:datastoreItem xmlns:ds="http://schemas.openxmlformats.org/officeDocument/2006/customXml" ds:itemID="{0815680C-0A09-464F-BC23-911CF3273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696cc-3ca6-497d-a600-1c9ff503a79b"/>
    <ds:schemaRef ds:uri="7bc757b2-ad8c-45a9-a1a3-0bb0027ef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2241C3-80A6-49CB-93EB-42337489CBFF}">
  <ds:schemaRefs>
    <ds:schemaRef ds:uri="http://schemas.microsoft.com/sharepoint/v3/contenttype/forms"/>
  </ds:schemaRefs>
</ds:datastoreItem>
</file>

<file path=customXml/itemProps4.xml><?xml version="1.0" encoding="utf-8"?>
<ds:datastoreItem xmlns:ds="http://schemas.openxmlformats.org/officeDocument/2006/customXml" ds:itemID="{86558566-A0C8-4ED9-AB96-9CA1CCB6225E}">
  <ds:schemaRefs>
    <ds:schemaRef ds:uri="http://schemas.microsoft.com/office/2006/metadata/properties"/>
    <ds:schemaRef ds:uri="http://schemas.microsoft.com/office/infopath/2007/PartnerControls"/>
    <ds:schemaRef ds:uri="d04696cc-3ca6-497d-a600-1c9ff503a79b"/>
    <ds:schemaRef ds:uri="7bc757b2-ad8c-45a9-a1a3-0bb0027efeb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McMahon</dc:creator>
  <cp:keywords/>
  <dc:description/>
  <cp:lastModifiedBy>Lucy Kitchener</cp:lastModifiedBy>
  <cp:revision>22</cp:revision>
  <cp:lastPrinted>2023-04-20T12:09:00Z</cp:lastPrinted>
  <dcterms:created xsi:type="dcterms:W3CDTF">2023-04-20T12:13:00Z</dcterms:created>
  <dcterms:modified xsi:type="dcterms:W3CDTF">2024-11-04T13:30:00Z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0x0101005B8168C1821C3D418F9EA1D11ADAF89A</vt:lpwstr>
  </property>
  <property fmtid="{D5CDD505-2E9C-101B-9397-08002B2CF9AE}" pid="3" name="MediaServiceImageTags">
    <vt:lpwstr/>
  </property>
  <property fmtid="{D5CDD505-2E9C-101B-9397-08002B2CF9AE}" pid="4" name="Order">
    <vt:r8>36716700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